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A788" w14:textId="541153E1" w:rsidR="00BD5D48" w:rsidRDefault="0059521A" w:rsidP="00942ED6">
      <w:pPr>
        <w:jc w:val="center"/>
        <w:rPr>
          <w:lang w:val="es-MX"/>
        </w:rPr>
      </w:pPr>
      <w:r>
        <w:rPr>
          <w:b/>
          <w:lang w:val="es-MX"/>
        </w:rPr>
        <w:t>San Mateo</w:t>
      </w:r>
      <w:r w:rsidR="0038224F">
        <w:rPr>
          <w:b/>
          <w:lang w:val="es-MX"/>
        </w:rPr>
        <w:br/>
      </w:r>
    </w:p>
    <w:p w14:paraId="18C64EBA" w14:textId="05503F28" w:rsidR="00F871DC" w:rsidRPr="00605258" w:rsidRDefault="0059521A" w:rsidP="00605258">
      <w:pPr>
        <w:jc w:val="right"/>
        <w:rPr>
          <w:lang w:val="es-MX"/>
        </w:rPr>
      </w:pPr>
      <w:r>
        <w:rPr>
          <w:lang w:val="es-MX"/>
        </w:rPr>
        <w:t>21</w:t>
      </w:r>
      <w:r w:rsidR="00605258" w:rsidRPr="00605258">
        <w:rPr>
          <w:lang w:val="es-MX"/>
        </w:rPr>
        <w:t xml:space="preserve"> de septiembre de 20</w:t>
      </w:r>
      <w:r w:rsidR="007B5845">
        <w:rPr>
          <w:lang w:val="es-MX"/>
        </w:rPr>
        <w:t>20</w:t>
      </w:r>
      <w:r w:rsidR="00605258">
        <w:rPr>
          <w:lang w:val="es-MX"/>
        </w:rPr>
        <w:br/>
      </w:r>
      <w:r>
        <w:rPr>
          <w:sz w:val="20"/>
          <w:szCs w:val="20"/>
          <w:lang w:val="es-MX"/>
        </w:rPr>
        <w:t xml:space="preserve">Ef </w:t>
      </w:r>
      <w:r w:rsidRPr="0059521A">
        <w:rPr>
          <w:sz w:val="20"/>
          <w:szCs w:val="20"/>
          <w:lang w:val="es-MX"/>
        </w:rPr>
        <w:t>4,</w:t>
      </w:r>
      <w:r>
        <w:rPr>
          <w:sz w:val="20"/>
          <w:szCs w:val="20"/>
          <w:lang w:val="es-MX"/>
        </w:rPr>
        <w:t xml:space="preserve"> </w:t>
      </w:r>
      <w:r w:rsidRPr="0059521A">
        <w:rPr>
          <w:sz w:val="20"/>
          <w:szCs w:val="20"/>
          <w:lang w:val="es-MX"/>
        </w:rPr>
        <w:t>1-7.11-1</w:t>
      </w:r>
      <w:r>
        <w:rPr>
          <w:sz w:val="20"/>
          <w:szCs w:val="20"/>
          <w:lang w:val="es-MX"/>
        </w:rPr>
        <w:t>3</w:t>
      </w:r>
      <w:r w:rsidR="00605258" w:rsidRPr="00605258">
        <w:rPr>
          <w:sz w:val="20"/>
          <w:szCs w:val="20"/>
          <w:lang w:val="es-MX"/>
        </w:rPr>
        <w:br/>
        <w:t xml:space="preserve">Sal </w:t>
      </w:r>
      <w:r w:rsidR="005F507A">
        <w:rPr>
          <w:sz w:val="20"/>
          <w:szCs w:val="20"/>
          <w:lang w:val="es-MX"/>
        </w:rPr>
        <w:t>1</w:t>
      </w:r>
      <w:r w:rsidR="00DC70F2">
        <w:rPr>
          <w:sz w:val="20"/>
          <w:szCs w:val="20"/>
          <w:lang w:val="es-MX"/>
        </w:rPr>
        <w:t>8</w:t>
      </w:r>
      <w:r w:rsidR="00FB2E43">
        <w:rPr>
          <w:sz w:val="20"/>
          <w:szCs w:val="20"/>
          <w:lang w:val="es-MX"/>
        </w:rPr>
        <w:br/>
      </w:r>
      <w:r>
        <w:rPr>
          <w:sz w:val="20"/>
          <w:szCs w:val="20"/>
          <w:lang w:val="es-MX"/>
        </w:rPr>
        <w:t>Mt 9, 9-13</w:t>
      </w:r>
    </w:p>
    <w:p w14:paraId="0AC7060C" w14:textId="77777777" w:rsidR="00F871DC" w:rsidRDefault="00F871DC" w:rsidP="00F871DC">
      <w:pPr>
        <w:jc w:val="right"/>
        <w:rPr>
          <w:i/>
          <w:sz w:val="20"/>
          <w:szCs w:val="20"/>
          <w:lang w:val="es-MX"/>
        </w:rPr>
      </w:pPr>
      <w:r w:rsidRPr="00605258">
        <w:rPr>
          <w:i/>
          <w:sz w:val="20"/>
          <w:szCs w:val="20"/>
          <w:lang w:val="es-MX"/>
        </w:rPr>
        <w:t>P. Eduardo Suanzes, msps</w:t>
      </w:r>
    </w:p>
    <w:p w14:paraId="22619415" w14:textId="77777777" w:rsidR="001F0AF4" w:rsidRDefault="001F0AF4" w:rsidP="00DC70F2">
      <w:pPr>
        <w:jc w:val="both"/>
        <w:rPr>
          <w:lang w:val="es-MX" w:eastAsia="zh-CN"/>
        </w:rPr>
      </w:pPr>
    </w:p>
    <w:p w14:paraId="5009B5BE" w14:textId="77777777" w:rsidR="000064E3" w:rsidRDefault="005B62B8" w:rsidP="00DC70F2">
      <w:pPr>
        <w:jc w:val="both"/>
        <w:rPr>
          <w:lang w:eastAsia="zh-CN"/>
        </w:rPr>
      </w:pPr>
      <w:r>
        <w:rPr>
          <w:lang w:eastAsia="zh-CN"/>
        </w:rPr>
        <w:t>La idea de que Dios ofrece la salvación</w:t>
      </w:r>
      <w:r w:rsidRPr="005B62B8">
        <w:rPr>
          <w:lang w:eastAsia="zh-CN"/>
        </w:rPr>
        <w:t xml:space="preserve"> a todo hombre sin distinci</w:t>
      </w:r>
      <w:r>
        <w:rPr>
          <w:lang w:eastAsia="zh-CN"/>
        </w:rPr>
        <w:t>ó</w:t>
      </w:r>
      <w:r w:rsidRPr="005B62B8">
        <w:rPr>
          <w:lang w:eastAsia="zh-CN"/>
        </w:rPr>
        <w:t>n, se concreta en la llamada de Mateo, el recaudador. Su profesi</w:t>
      </w:r>
      <w:r>
        <w:rPr>
          <w:lang w:eastAsia="zh-CN"/>
        </w:rPr>
        <w:t>ó</w:t>
      </w:r>
      <w:r w:rsidRPr="005B62B8">
        <w:rPr>
          <w:lang w:eastAsia="zh-CN"/>
        </w:rPr>
        <w:t>n</w:t>
      </w:r>
      <w:r>
        <w:rPr>
          <w:lang w:eastAsia="zh-CN"/>
        </w:rPr>
        <w:t xml:space="preserve"> de publicano o recaudador de impuestos</w:t>
      </w:r>
      <w:r w:rsidRPr="005B62B8">
        <w:rPr>
          <w:lang w:eastAsia="zh-CN"/>
        </w:rPr>
        <w:t>, por su reconocida codicia y el abuso que hacían de la gente, lo asimilaba a «</w:t>
      </w:r>
      <w:r w:rsidRPr="000064E3">
        <w:rPr>
          <w:i/>
          <w:lang w:eastAsia="zh-CN"/>
        </w:rPr>
        <w:t>los pecadores</w:t>
      </w:r>
      <w:r>
        <w:rPr>
          <w:rFonts w:ascii="Calibri" w:hAnsi="Calibri"/>
          <w:lang w:eastAsia="zh-CN"/>
        </w:rPr>
        <w:t>»</w:t>
      </w:r>
      <w:r>
        <w:rPr>
          <w:lang w:eastAsia="zh-CN"/>
        </w:rPr>
        <w:t xml:space="preserve"> </w:t>
      </w:r>
      <w:r w:rsidRPr="005B62B8">
        <w:rPr>
          <w:lang w:eastAsia="zh-CN"/>
        </w:rPr>
        <w:t xml:space="preserve">y lo excluía de la comunidad de Israel. </w:t>
      </w:r>
    </w:p>
    <w:p w14:paraId="489687E5" w14:textId="77777777" w:rsidR="00054F20" w:rsidRDefault="00054F20" w:rsidP="00DC70F2">
      <w:pPr>
        <w:jc w:val="both"/>
        <w:rPr>
          <w:lang w:eastAsia="zh-CN"/>
        </w:rPr>
      </w:pPr>
    </w:p>
    <w:p w14:paraId="51E84491" w14:textId="0E190ECA" w:rsidR="00054F20" w:rsidRDefault="00054F20" w:rsidP="00054F20">
      <w:pPr>
        <w:jc w:val="both"/>
        <w:rPr>
          <w:lang w:eastAsia="zh-CN"/>
        </w:rPr>
      </w:pPr>
      <w:r>
        <w:rPr>
          <w:lang w:eastAsia="zh-CN"/>
        </w:rPr>
        <w:t>Aunque hoy seguimos empleando la misma palabra, «pecadores», el concepto tiene poco que ver con lo que se quería decir entonces, en tiempos de Jesús. Pecadores eran, en aquella época, los impíos, los descreídos, los paganos, los irreligiosos. Eran los que vivían en un incumplimiento externo de la Ley; bien porque no la conocían, bien porque pertenecían a grupos sociales que se consideraban por sí mismos reprobables, independientemente de la actitud de cada individuo. Los recaudadores (publicanos) eran considerados traidores a la alianza por colaborar con la ocupación romana</w:t>
      </w:r>
      <w:r w:rsidR="00942ED6">
        <w:rPr>
          <w:rStyle w:val="Refdenotaalpie"/>
          <w:lang w:eastAsia="zh-CN"/>
        </w:rPr>
        <w:footnoteReference w:id="1"/>
      </w:r>
      <w:r>
        <w:rPr>
          <w:lang w:eastAsia="zh-CN"/>
        </w:rPr>
        <w:t>.</w:t>
      </w:r>
    </w:p>
    <w:p w14:paraId="2B1AFA40" w14:textId="77777777" w:rsidR="000064E3" w:rsidRDefault="000064E3" w:rsidP="00DC70F2">
      <w:pPr>
        <w:jc w:val="both"/>
        <w:rPr>
          <w:lang w:eastAsia="zh-CN"/>
        </w:rPr>
      </w:pPr>
    </w:p>
    <w:p w14:paraId="10362B95" w14:textId="23AA9757" w:rsidR="000064E3" w:rsidRDefault="005B62B8" w:rsidP="00DC70F2">
      <w:pPr>
        <w:jc w:val="both"/>
        <w:rPr>
          <w:lang w:eastAsia="zh-CN"/>
        </w:rPr>
      </w:pPr>
      <w:r w:rsidRPr="005B62B8">
        <w:rPr>
          <w:lang w:eastAsia="zh-CN"/>
        </w:rPr>
        <w:t>Mateo esta «</w:t>
      </w:r>
      <w:r w:rsidRPr="005B62B8">
        <w:rPr>
          <w:i/>
          <w:lang w:eastAsia="zh-CN"/>
        </w:rPr>
        <w:t>sentado</w:t>
      </w:r>
      <w:r w:rsidRPr="005B62B8">
        <w:rPr>
          <w:lang w:eastAsia="zh-CN"/>
        </w:rPr>
        <w:t xml:space="preserve"> »,</w:t>
      </w:r>
      <w:r>
        <w:rPr>
          <w:lang w:eastAsia="zh-CN"/>
        </w:rPr>
        <w:t xml:space="preserve"> es decir,</w:t>
      </w:r>
      <w:r w:rsidRPr="005B62B8">
        <w:rPr>
          <w:lang w:eastAsia="zh-CN"/>
        </w:rPr>
        <w:t xml:space="preserve"> instalado en su oficio (el mostrador de los impuestos). Jesús lo invita con una palabra: «</w:t>
      </w:r>
      <w:r w:rsidRPr="005B62B8">
        <w:rPr>
          <w:i/>
          <w:lang w:eastAsia="zh-CN"/>
        </w:rPr>
        <w:t>Sígueme</w:t>
      </w:r>
      <w:r w:rsidRPr="005B62B8">
        <w:rPr>
          <w:lang w:eastAsia="zh-CN"/>
        </w:rPr>
        <w:t>». Mateo «</w:t>
      </w:r>
      <w:r w:rsidRPr="005B62B8">
        <w:rPr>
          <w:i/>
          <w:lang w:eastAsia="zh-CN"/>
        </w:rPr>
        <w:t>se levanta</w:t>
      </w:r>
      <w:r w:rsidRPr="005B62B8">
        <w:rPr>
          <w:lang w:eastAsia="zh-CN"/>
        </w:rPr>
        <w:t>», y sigue a Jesús.</w:t>
      </w:r>
      <w:r w:rsidR="000064E3">
        <w:rPr>
          <w:lang w:eastAsia="zh-CN"/>
        </w:rPr>
        <w:t xml:space="preserve"> Con esta sencilla expresión se nos está mandando un aviso. Se nos indica aquí plásticamente cómo </w:t>
      </w:r>
      <w:r w:rsidR="000064E3" w:rsidRPr="00221449">
        <w:rPr>
          <w:b/>
          <w:i/>
          <w:lang w:eastAsia="zh-CN"/>
        </w:rPr>
        <w:t>el</w:t>
      </w:r>
      <w:r w:rsidRPr="00221449">
        <w:rPr>
          <w:b/>
          <w:i/>
          <w:lang w:eastAsia="zh-CN"/>
        </w:rPr>
        <w:t xml:space="preserve"> seguimiento es </w:t>
      </w:r>
      <w:r w:rsidR="000064E3" w:rsidRPr="00221449">
        <w:rPr>
          <w:b/>
          <w:i/>
          <w:lang w:eastAsia="zh-CN"/>
        </w:rPr>
        <w:t>l</w:t>
      </w:r>
      <w:r w:rsidRPr="00221449">
        <w:rPr>
          <w:b/>
          <w:i/>
          <w:lang w:eastAsia="zh-CN"/>
        </w:rPr>
        <w:t>a expresi</w:t>
      </w:r>
      <w:r w:rsidR="000064E3" w:rsidRPr="00221449">
        <w:rPr>
          <w:b/>
          <w:i/>
          <w:lang w:eastAsia="zh-CN"/>
        </w:rPr>
        <w:t>ó</w:t>
      </w:r>
      <w:r w:rsidRPr="00221449">
        <w:rPr>
          <w:b/>
          <w:i/>
          <w:lang w:eastAsia="zh-CN"/>
        </w:rPr>
        <w:t xml:space="preserve">n </w:t>
      </w:r>
      <w:r w:rsidR="000064E3" w:rsidRPr="00221449">
        <w:rPr>
          <w:b/>
          <w:i/>
          <w:lang w:eastAsia="zh-CN"/>
        </w:rPr>
        <w:t>práctica</w:t>
      </w:r>
      <w:r w:rsidRPr="00221449">
        <w:rPr>
          <w:b/>
          <w:i/>
          <w:lang w:eastAsia="zh-CN"/>
        </w:rPr>
        <w:t xml:space="preserve"> de la </w:t>
      </w:r>
      <w:r w:rsidR="000064E3" w:rsidRPr="00221449">
        <w:rPr>
          <w:b/>
          <w:i/>
          <w:lang w:eastAsia="zh-CN"/>
        </w:rPr>
        <w:t>adhesión a Jesús</w:t>
      </w:r>
      <w:r w:rsidRPr="005B62B8">
        <w:rPr>
          <w:lang w:eastAsia="zh-CN"/>
        </w:rPr>
        <w:t xml:space="preserve">. </w:t>
      </w:r>
      <w:r w:rsidR="000064E3">
        <w:rPr>
          <w:lang w:eastAsia="zh-CN"/>
        </w:rPr>
        <w:t xml:space="preserve">Es decir, que podremos decir que creemos en Jesús, que somos cristianos, pero si en nuestra vida no hay un “levantamiento”, un dejar nuestras cosas para hacer las cosas de Jesús, siguiéndole, en realidad permanecemos sentados, apoltronados en nuestro espacio, como la vida de Mateo antes del </w:t>
      </w:r>
      <w:r w:rsidR="000064E3">
        <w:rPr>
          <w:rFonts w:ascii="Calibri" w:hAnsi="Calibri"/>
          <w:lang w:eastAsia="zh-CN"/>
        </w:rPr>
        <w:t>«</w:t>
      </w:r>
      <w:r w:rsidR="000064E3" w:rsidRPr="000064E3">
        <w:rPr>
          <w:i/>
          <w:lang w:eastAsia="zh-CN"/>
        </w:rPr>
        <w:t>sígueme</w:t>
      </w:r>
      <w:r w:rsidR="000064E3">
        <w:rPr>
          <w:rFonts w:ascii="Calibri" w:hAnsi="Calibri"/>
          <w:lang w:eastAsia="zh-CN"/>
        </w:rPr>
        <w:t>»</w:t>
      </w:r>
      <w:r w:rsidR="000064E3">
        <w:rPr>
          <w:lang w:eastAsia="zh-CN"/>
        </w:rPr>
        <w:t>. El</w:t>
      </w:r>
      <w:r w:rsidRPr="005B62B8">
        <w:rPr>
          <w:lang w:eastAsia="zh-CN"/>
        </w:rPr>
        <w:t xml:space="preserve"> pasado pecador </w:t>
      </w:r>
      <w:r w:rsidR="000064E3">
        <w:rPr>
          <w:lang w:eastAsia="zh-CN"/>
        </w:rPr>
        <w:t xml:space="preserve">de Mateo </w:t>
      </w:r>
      <w:r w:rsidRPr="005B62B8">
        <w:rPr>
          <w:lang w:eastAsia="zh-CN"/>
        </w:rPr>
        <w:t>queda borrado. De hecho, Mateo abandona su profesi</w:t>
      </w:r>
      <w:r w:rsidR="000064E3">
        <w:rPr>
          <w:lang w:eastAsia="zh-CN"/>
        </w:rPr>
        <w:t>ó</w:t>
      </w:r>
      <w:r w:rsidRPr="005B62B8">
        <w:rPr>
          <w:lang w:eastAsia="zh-CN"/>
        </w:rPr>
        <w:t xml:space="preserve">n (se </w:t>
      </w:r>
      <w:r w:rsidR="000064E3" w:rsidRPr="005B62B8">
        <w:rPr>
          <w:lang w:eastAsia="zh-CN"/>
        </w:rPr>
        <w:t>levant</w:t>
      </w:r>
      <w:r w:rsidR="000064E3">
        <w:rPr>
          <w:lang w:eastAsia="zh-CN"/>
        </w:rPr>
        <w:t>ó</w:t>
      </w:r>
      <w:r w:rsidR="000064E3" w:rsidRPr="005B62B8">
        <w:rPr>
          <w:lang w:eastAsia="zh-CN"/>
        </w:rPr>
        <w:t>)</w:t>
      </w:r>
      <w:r w:rsidRPr="005B62B8">
        <w:rPr>
          <w:lang w:eastAsia="zh-CN"/>
        </w:rPr>
        <w:t xml:space="preserve">; </w:t>
      </w:r>
      <w:r w:rsidR="000064E3">
        <w:rPr>
          <w:lang w:eastAsia="zh-CN"/>
        </w:rPr>
        <w:t>y como tantos otros paralíticos curados por Jesús</w:t>
      </w:r>
      <w:r w:rsidRPr="005B62B8">
        <w:rPr>
          <w:lang w:eastAsia="zh-CN"/>
        </w:rPr>
        <w:t xml:space="preserve">, comienza una vida nueva. </w:t>
      </w:r>
    </w:p>
    <w:p w14:paraId="7A19B85A" w14:textId="77777777" w:rsidR="000064E3" w:rsidRDefault="000064E3" w:rsidP="00DC70F2">
      <w:pPr>
        <w:jc w:val="both"/>
        <w:rPr>
          <w:lang w:eastAsia="zh-CN"/>
        </w:rPr>
      </w:pPr>
    </w:p>
    <w:p w14:paraId="39730D99" w14:textId="737AAD0C" w:rsidR="00897F4E" w:rsidRDefault="000064E3" w:rsidP="00DC70F2">
      <w:pPr>
        <w:jc w:val="both"/>
        <w:rPr>
          <w:lang w:eastAsia="zh-CN"/>
        </w:rPr>
      </w:pPr>
      <w:r>
        <w:rPr>
          <w:lang w:eastAsia="zh-CN"/>
        </w:rPr>
        <w:t>Luego, en la casa,</w:t>
      </w:r>
      <w:r w:rsidR="005B62B8" w:rsidRPr="005B62B8">
        <w:rPr>
          <w:lang w:eastAsia="zh-CN"/>
        </w:rPr>
        <w:t xml:space="preserve"> se encuentran</w:t>
      </w:r>
      <w:r>
        <w:rPr>
          <w:lang w:eastAsia="zh-CN"/>
        </w:rPr>
        <w:t>, Jesús y sus discípulos,</w:t>
      </w:r>
      <w:r w:rsidR="005B62B8" w:rsidRPr="005B62B8">
        <w:rPr>
          <w:lang w:eastAsia="zh-CN"/>
        </w:rPr>
        <w:t xml:space="preserve"> reclinados a la mesa</w:t>
      </w:r>
      <w:r>
        <w:rPr>
          <w:lang w:eastAsia="zh-CN"/>
        </w:rPr>
        <w:t xml:space="preserve">: </w:t>
      </w:r>
      <w:r w:rsidR="005B62B8" w:rsidRPr="005B62B8">
        <w:rPr>
          <w:lang w:eastAsia="zh-CN"/>
        </w:rPr>
        <w:t>postura propia de los hombres libres</w:t>
      </w:r>
      <w:r>
        <w:rPr>
          <w:lang w:eastAsia="zh-CN"/>
        </w:rPr>
        <w:t xml:space="preserve">, </w:t>
      </w:r>
      <w:r w:rsidR="005B62B8" w:rsidRPr="005B62B8">
        <w:rPr>
          <w:lang w:eastAsia="zh-CN"/>
        </w:rPr>
        <w:t xml:space="preserve"> pero llegan muchos recau</w:t>
      </w:r>
      <w:r w:rsidRPr="000064E3">
        <w:rPr>
          <w:lang w:eastAsia="zh-CN"/>
        </w:rPr>
        <w:t>dadores y pecadores y se reclina</w:t>
      </w:r>
      <w:r>
        <w:rPr>
          <w:lang w:eastAsia="zh-CN"/>
        </w:rPr>
        <w:t>n</w:t>
      </w:r>
      <w:r w:rsidRPr="000064E3">
        <w:rPr>
          <w:lang w:eastAsia="zh-CN"/>
        </w:rPr>
        <w:t xml:space="preserve"> con ellos. </w:t>
      </w:r>
      <w:r w:rsidR="00221449">
        <w:rPr>
          <w:lang w:eastAsia="zh-CN"/>
        </w:rPr>
        <w:t>En los evangelios, las</w:t>
      </w:r>
      <w:r w:rsidRPr="000064E3">
        <w:rPr>
          <w:lang w:eastAsia="zh-CN"/>
        </w:rPr>
        <w:t xml:space="preserve"> comida</w:t>
      </w:r>
      <w:r w:rsidR="00221449">
        <w:rPr>
          <w:lang w:eastAsia="zh-CN"/>
        </w:rPr>
        <w:t>s</w:t>
      </w:r>
      <w:r w:rsidRPr="000064E3">
        <w:rPr>
          <w:lang w:eastAsia="zh-CN"/>
        </w:rPr>
        <w:t>-banqu</w:t>
      </w:r>
      <w:r>
        <w:rPr>
          <w:lang w:eastAsia="zh-CN"/>
        </w:rPr>
        <w:t>ete</w:t>
      </w:r>
      <w:r w:rsidR="00221449">
        <w:rPr>
          <w:lang w:eastAsia="zh-CN"/>
        </w:rPr>
        <w:t xml:space="preserve"> de Jesús son</w:t>
      </w:r>
      <w:r>
        <w:rPr>
          <w:lang w:eastAsia="zh-CN"/>
        </w:rPr>
        <w:t xml:space="preserve"> figura del reino de Dios</w:t>
      </w:r>
      <w:r w:rsidRPr="000064E3">
        <w:rPr>
          <w:lang w:eastAsia="zh-CN"/>
        </w:rPr>
        <w:t xml:space="preserve">. La escena significa, por tanto, que también los excluidos de Israel van a participar de él. </w:t>
      </w:r>
      <w:r>
        <w:rPr>
          <w:lang w:eastAsia="zh-CN"/>
        </w:rPr>
        <w:t>Con Jesús se ha abierto la puerta a los pecadores.</w:t>
      </w:r>
      <w:r w:rsidRPr="000064E3">
        <w:rPr>
          <w:lang w:eastAsia="zh-CN"/>
        </w:rPr>
        <w:t xml:space="preserve"> </w:t>
      </w:r>
      <w:r>
        <w:rPr>
          <w:lang w:eastAsia="zh-CN"/>
        </w:rPr>
        <w:t>Esta</w:t>
      </w:r>
      <w:r w:rsidRPr="000064E3">
        <w:rPr>
          <w:lang w:eastAsia="zh-CN"/>
        </w:rPr>
        <w:t xml:space="preserve"> «llegada» de los «</w:t>
      </w:r>
      <w:r w:rsidRPr="00D66985">
        <w:rPr>
          <w:i/>
          <w:lang w:eastAsia="zh-CN"/>
        </w:rPr>
        <w:t>recaudadores y pecadores</w:t>
      </w:r>
      <w:r w:rsidRPr="000064E3">
        <w:rPr>
          <w:lang w:eastAsia="zh-CN"/>
        </w:rPr>
        <w:t>» para estar a la mesa con Jesús y los discípulos en el acto de perfecta amistad y comuni</w:t>
      </w:r>
      <w:r>
        <w:rPr>
          <w:lang w:eastAsia="zh-CN"/>
        </w:rPr>
        <w:t>ó</w:t>
      </w:r>
      <w:r w:rsidRPr="000064E3">
        <w:rPr>
          <w:lang w:eastAsia="zh-CN"/>
        </w:rPr>
        <w:t>n, indica que también ellos han dado su adhesi</w:t>
      </w:r>
      <w:r>
        <w:rPr>
          <w:lang w:eastAsia="zh-CN"/>
        </w:rPr>
        <w:t>ó</w:t>
      </w:r>
      <w:r w:rsidRPr="000064E3">
        <w:rPr>
          <w:lang w:eastAsia="zh-CN"/>
        </w:rPr>
        <w:t>n a Jesús y constituyen un nuevo grupo de discípulos. Su fe</w:t>
      </w:r>
      <w:r>
        <w:rPr>
          <w:lang w:eastAsia="zh-CN"/>
        </w:rPr>
        <w:t xml:space="preserve">, su </w:t>
      </w:r>
      <w:r w:rsidRPr="000064E3">
        <w:rPr>
          <w:lang w:eastAsia="zh-CN"/>
        </w:rPr>
        <w:t>adhesi</w:t>
      </w:r>
      <w:r>
        <w:rPr>
          <w:lang w:eastAsia="zh-CN"/>
        </w:rPr>
        <w:t>ó</w:t>
      </w:r>
      <w:r w:rsidRPr="000064E3">
        <w:rPr>
          <w:lang w:eastAsia="zh-CN"/>
        </w:rPr>
        <w:t>n</w:t>
      </w:r>
      <w:r>
        <w:rPr>
          <w:lang w:eastAsia="zh-CN"/>
        </w:rPr>
        <w:t xml:space="preserve"> a Jesús,</w:t>
      </w:r>
      <w:r w:rsidRPr="000064E3">
        <w:rPr>
          <w:lang w:eastAsia="zh-CN"/>
        </w:rPr>
        <w:t xml:space="preserve"> ha cancelado su pasado, son hombres que van a comenzar una nueva vida. </w:t>
      </w:r>
      <w:r w:rsidR="00221449">
        <w:rPr>
          <w:lang w:eastAsia="zh-CN"/>
        </w:rPr>
        <w:t xml:space="preserve">Y es aquí cuando se nos da otra advertencia: </w:t>
      </w:r>
      <w:r w:rsidR="00221449" w:rsidRPr="00221449">
        <w:rPr>
          <w:b/>
          <w:i/>
          <w:lang w:eastAsia="zh-CN"/>
        </w:rPr>
        <w:t>n</w:t>
      </w:r>
      <w:r w:rsidRPr="00221449">
        <w:rPr>
          <w:b/>
          <w:i/>
          <w:lang w:eastAsia="zh-CN"/>
        </w:rPr>
        <w:t>o es condici</w:t>
      </w:r>
      <w:r w:rsidR="00221449" w:rsidRPr="00221449">
        <w:rPr>
          <w:b/>
          <w:i/>
          <w:lang w:eastAsia="zh-CN"/>
        </w:rPr>
        <w:t>ó</w:t>
      </w:r>
      <w:r w:rsidRPr="00221449">
        <w:rPr>
          <w:b/>
          <w:i/>
          <w:lang w:eastAsia="zh-CN"/>
        </w:rPr>
        <w:t>n para el reino la buena conducta en el pasado ni la observancia de la Ley</w:t>
      </w:r>
      <w:r w:rsidRPr="000064E3">
        <w:rPr>
          <w:lang w:eastAsia="zh-CN"/>
        </w:rPr>
        <w:t>. Basta la adhesi</w:t>
      </w:r>
      <w:r w:rsidR="00221449">
        <w:rPr>
          <w:lang w:eastAsia="zh-CN"/>
        </w:rPr>
        <w:t>ó</w:t>
      </w:r>
      <w:r w:rsidRPr="000064E3">
        <w:rPr>
          <w:lang w:eastAsia="zh-CN"/>
        </w:rPr>
        <w:t xml:space="preserve">n a </w:t>
      </w:r>
      <w:r w:rsidR="00221449" w:rsidRPr="000064E3">
        <w:rPr>
          <w:lang w:eastAsia="zh-CN"/>
        </w:rPr>
        <w:t>Jesús</w:t>
      </w:r>
      <w:r w:rsidRPr="000064E3">
        <w:rPr>
          <w:lang w:eastAsia="zh-CN"/>
        </w:rPr>
        <w:t xml:space="preserve">. </w:t>
      </w:r>
    </w:p>
    <w:p w14:paraId="444D8F3C" w14:textId="77777777" w:rsidR="00221449" w:rsidRDefault="00221449" w:rsidP="00DC70F2">
      <w:pPr>
        <w:jc w:val="both"/>
        <w:rPr>
          <w:lang w:eastAsia="zh-CN"/>
        </w:rPr>
      </w:pPr>
    </w:p>
    <w:p w14:paraId="755595E5" w14:textId="77777777" w:rsidR="00221449" w:rsidRDefault="00221449" w:rsidP="00DC70F2">
      <w:pPr>
        <w:jc w:val="both"/>
        <w:rPr>
          <w:lang w:eastAsia="zh-CN"/>
        </w:rPr>
      </w:pPr>
      <w:r>
        <w:rPr>
          <w:lang w:eastAsia="zh-CN"/>
        </w:rPr>
        <w:t>Entonces llegan los fariseos</w:t>
      </w:r>
      <w:r w:rsidRPr="00221449">
        <w:rPr>
          <w:lang w:eastAsia="zh-CN"/>
        </w:rPr>
        <w:t xml:space="preserve">, los que profesaban la observancia estricta de la Ley </w:t>
      </w:r>
      <w:r>
        <w:rPr>
          <w:lang w:eastAsia="zh-CN"/>
        </w:rPr>
        <w:t xml:space="preserve">y </w:t>
      </w:r>
      <w:r w:rsidRPr="00221449">
        <w:rPr>
          <w:lang w:eastAsia="zh-CN"/>
        </w:rPr>
        <w:t xml:space="preserve">se guardaban escrupulosamente del trato y del contacto con las personas impuras (pecadores). Se dirigen a los discípulos y les piden explicaciones sobre la conducta de su maestro. Responde Jesús mismo con una frase proverbial sobre los que necesitan de médico. </w:t>
      </w:r>
      <w:r>
        <w:rPr>
          <w:lang w:eastAsia="zh-CN"/>
        </w:rPr>
        <w:t xml:space="preserve">Y además les dice que  </w:t>
      </w:r>
      <w:r>
        <w:rPr>
          <w:rFonts w:ascii="Calibri" w:hAnsi="Calibri"/>
          <w:lang w:eastAsia="zh-CN"/>
        </w:rPr>
        <w:t xml:space="preserve">«Dios quiere </w:t>
      </w:r>
      <w:r w:rsidRPr="00221449">
        <w:rPr>
          <w:rFonts w:ascii="Calibri" w:hAnsi="Calibri"/>
          <w:lang w:eastAsia="zh-CN"/>
        </w:rPr>
        <w:t xml:space="preserve">misericordia </w:t>
      </w:r>
      <w:r>
        <w:rPr>
          <w:rFonts w:ascii="Calibri" w:hAnsi="Calibri"/>
          <w:lang w:eastAsia="zh-CN"/>
        </w:rPr>
        <w:t xml:space="preserve">antes que sacrificios». Y este es el tercer aviso: </w:t>
      </w:r>
      <w:r w:rsidRPr="00221449">
        <w:rPr>
          <w:b/>
          <w:i/>
          <w:lang w:eastAsia="zh-CN"/>
        </w:rPr>
        <w:t>Dios requiere el amor al hombre antes que su propio culto</w:t>
      </w:r>
      <w:r w:rsidRPr="00221449">
        <w:rPr>
          <w:lang w:eastAsia="zh-CN"/>
        </w:rPr>
        <w:t xml:space="preserve">. Esto invierte las categorías de los fariseos, que cifraban su fidelidad a Dios en el cumplimiento exacto de todas las prescripciones de la Ley, pero condenaban severamente a los que no </w:t>
      </w:r>
      <w:r>
        <w:rPr>
          <w:lang w:eastAsia="zh-CN"/>
        </w:rPr>
        <w:t>l</w:t>
      </w:r>
      <w:r w:rsidRPr="00221449">
        <w:rPr>
          <w:lang w:eastAsia="zh-CN"/>
        </w:rPr>
        <w:t xml:space="preserve">as cumplían. </w:t>
      </w:r>
    </w:p>
    <w:p w14:paraId="7929B998" w14:textId="77777777" w:rsidR="00221449" w:rsidRDefault="00221449" w:rsidP="00DC70F2">
      <w:pPr>
        <w:jc w:val="both"/>
        <w:rPr>
          <w:lang w:eastAsia="zh-CN"/>
        </w:rPr>
      </w:pPr>
    </w:p>
    <w:p w14:paraId="6E7CBD99" w14:textId="0AC8DAB8" w:rsidR="00221449" w:rsidRDefault="00221449" w:rsidP="00DC70F2">
      <w:pPr>
        <w:jc w:val="both"/>
        <w:rPr>
          <w:lang w:eastAsia="zh-CN"/>
        </w:rPr>
      </w:pPr>
      <w:r w:rsidRPr="00221449">
        <w:rPr>
          <w:lang w:eastAsia="zh-CN"/>
        </w:rPr>
        <w:t>La frase final de Jesús</w:t>
      </w:r>
      <w:r>
        <w:rPr>
          <w:lang w:eastAsia="zh-CN"/>
        </w:rPr>
        <w:t xml:space="preserve"> </w:t>
      </w:r>
      <w:r>
        <w:rPr>
          <w:rFonts w:ascii="Calibri" w:hAnsi="Calibri"/>
          <w:lang w:eastAsia="zh-CN"/>
        </w:rPr>
        <w:t>«</w:t>
      </w:r>
      <w:r w:rsidRPr="00221449">
        <w:rPr>
          <w:rFonts w:ascii="Calibri" w:hAnsi="Calibri"/>
          <w:i/>
          <w:lang w:eastAsia="zh-CN"/>
        </w:rPr>
        <w:t>no he venido a llamar a justos, sino a pecadores</w:t>
      </w:r>
      <w:r>
        <w:rPr>
          <w:rFonts w:ascii="Calibri" w:hAnsi="Calibri"/>
          <w:lang w:eastAsia="zh-CN"/>
        </w:rPr>
        <w:t>»</w:t>
      </w:r>
      <w:r w:rsidRPr="00221449">
        <w:rPr>
          <w:lang w:eastAsia="zh-CN"/>
        </w:rPr>
        <w:t xml:space="preserve"> tiene un sentido ir</w:t>
      </w:r>
      <w:r>
        <w:rPr>
          <w:lang w:eastAsia="zh-CN"/>
        </w:rPr>
        <w:t>ó</w:t>
      </w:r>
      <w:r w:rsidRPr="00221449">
        <w:rPr>
          <w:lang w:eastAsia="zh-CN"/>
        </w:rPr>
        <w:t>nico. «</w:t>
      </w:r>
      <w:r w:rsidR="0069422F" w:rsidRPr="00221449">
        <w:rPr>
          <w:i/>
          <w:lang w:eastAsia="zh-CN"/>
        </w:rPr>
        <w:t>Justos</w:t>
      </w:r>
      <w:r w:rsidRPr="00221449">
        <w:rPr>
          <w:lang w:eastAsia="zh-CN"/>
        </w:rPr>
        <w:t>», que no van a ser llamados por él, son los que creen que no necesitan salvaci</w:t>
      </w:r>
      <w:r>
        <w:rPr>
          <w:lang w:eastAsia="zh-CN"/>
        </w:rPr>
        <w:t>ó</w:t>
      </w:r>
      <w:r w:rsidRPr="00221449">
        <w:rPr>
          <w:lang w:eastAsia="zh-CN"/>
        </w:rPr>
        <w:t>n. «</w:t>
      </w:r>
      <w:r w:rsidRPr="00221449">
        <w:rPr>
          <w:i/>
          <w:lang w:eastAsia="zh-CN"/>
        </w:rPr>
        <w:t>Pecadores</w:t>
      </w:r>
      <w:r w:rsidRPr="00221449">
        <w:rPr>
          <w:lang w:eastAsia="zh-CN"/>
        </w:rPr>
        <w:t>», por tanto, tiene un sentido amplio</w:t>
      </w:r>
      <w:r>
        <w:rPr>
          <w:lang w:eastAsia="zh-CN"/>
        </w:rPr>
        <w:t>: s</w:t>
      </w:r>
      <w:r w:rsidRPr="00221449">
        <w:rPr>
          <w:lang w:eastAsia="zh-CN"/>
        </w:rPr>
        <w:t>on aquellos que no están conformes con la situaci</w:t>
      </w:r>
      <w:r>
        <w:rPr>
          <w:lang w:eastAsia="zh-CN"/>
        </w:rPr>
        <w:t>ó</w:t>
      </w:r>
      <w:r w:rsidRPr="00221449">
        <w:rPr>
          <w:lang w:eastAsia="zh-CN"/>
        </w:rPr>
        <w:t>n en que viven, que desean una salvaci</w:t>
      </w:r>
      <w:r>
        <w:rPr>
          <w:lang w:eastAsia="zh-CN"/>
        </w:rPr>
        <w:t>ó</w:t>
      </w:r>
      <w:r w:rsidRPr="00221449">
        <w:rPr>
          <w:lang w:eastAsia="zh-CN"/>
        </w:rPr>
        <w:t>n. «</w:t>
      </w:r>
      <w:r w:rsidR="00054F20">
        <w:rPr>
          <w:i/>
          <w:lang w:eastAsia="zh-CN"/>
        </w:rPr>
        <w:t>J</w:t>
      </w:r>
      <w:r w:rsidRPr="00221449">
        <w:rPr>
          <w:i/>
          <w:lang w:eastAsia="zh-CN"/>
        </w:rPr>
        <w:t>ustos</w:t>
      </w:r>
      <w:r w:rsidRPr="00221449">
        <w:rPr>
          <w:lang w:eastAsia="zh-CN"/>
        </w:rPr>
        <w:t>», por oposici</w:t>
      </w:r>
      <w:r>
        <w:rPr>
          <w:lang w:eastAsia="zh-CN"/>
        </w:rPr>
        <w:t>ó</w:t>
      </w:r>
      <w:r w:rsidRPr="00221449">
        <w:rPr>
          <w:lang w:eastAsia="zh-CN"/>
        </w:rPr>
        <w:t>n, son los que están satisfechos de sí mismos y no quieren salir del estado en que viven</w:t>
      </w:r>
      <w:r w:rsidR="00D2210E">
        <w:rPr>
          <w:rStyle w:val="Refdenotaalpie"/>
          <w:lang w:eastAsia="zh-CN"/>
        </w:rPr>
        <w:footnoteReference w:id="2"/>
      </w:r>
      <w:r w:rsidRPr="00221449">
        <w:rPr>
          <w:lang w:eastAsia="zh-CN"/>
        </w:rPr>
        <w:t>.</w:t>
      </w:r>
    </w:p>
    <w:p w14:paraId="0DE24AD8" w14:textId="77777777" w:rsidR="00054F20" w:rsidRDefault="00054F20" w:rsidP="00DC70F2">
      <w:pPr>
        <w:jc w:val="both"/>
        <w:rPr>
          <w:lang w:eastAsia="zh-CN"/>
        </w:rPr>
      </w:pPr>
    </w:p>
    <w:p w14:paraId="59922F01" w14:textId="10346F5E" w:rsidR="00054F20" w:rsidRPr="005B62B8" w:rsidRDefault="0069422F" w:rsidP="00054F20">
      <w:pPr>
        <w:jc w:val="both"/>
        <w:rPr>
          <w:lang w:eastAsia="zh-CN"/>
        </w:rPr>
      </w:pPr>
      <w:r>
        <w:rPr>
          <w:lang w:eastAsia="zh-CN"/>
        </w:rPr>
        <w:t>Pero fijémonos en algo muy interesante del texto original en griego.</w:t>
      </w:r>
      <w:r w:rsidR="00054F20">
        <w:rPr>
          <w:lang w:eastAsia="zh-CN"/>
        </w:rPr>
        <w:t xml:space="preserve"> En el texto griego (no la traducción que nos ofrece la Liturgia) tanto la palabra «</w:t>
      </w:r>
      <w:r w:rsidR="00054F20" w:rsidRPr="00054F20">
        <w:rPr>
          <w:i/>
          <w:lang w:eastAsia="zh-CN"/>
        </w:rPr>
        <w:t>justos</w:t>
      </w:r>
      <w:r w:rsidR="00054F20">
        <w:rPr>
          <w:lang w:eastAsia="zh-CN"/>
        </w:rPr>
        <w:t>» como «</w:t>
      </w:r>
      <w:r w:rsidR="00054F20" w:rsidRPr="00054F20">
        <w:rPr>
          <w:i/>
          <w:lang w:eastAsia="zh-CN"/>
        </w:rPr>
        <w:t>pecadores</w:t>
      </w:r>
      <w:r w:rsidR="00054F20">
        <w:rPr>
          <w:lang w:eastAsia="zh-CN"/>
        </w:rPr>
        <w:t>», no tienen artículo, lo cual cambia sustancialmente el sentido</w:t>
      </w:r>
      <w:r>
        <w:rPr>
          <w:lang w:eastAsia="zh-CN"/>
        </w:rPr>
        <w:t xml:space="preserve"> de la frase</w:t>
      </w:r>
      <w:r w:rsidR="00054F20">
        <w:rPr>
          <w:lang w:eastAsia="zh-CN"/>
        </w:rPr>
        <w:t>: «</w:t>
      </w:r>
      <w:r w:rsidR="00054F20" w:rsidRPr="0069422F">
        <w:rPr>
          <w:i/>
          <w:lang w:eastAsia="zh-CN"/>
        </w:rPr>
        <w:t>No he venido a llamar a justos, sino a pecadores</w:t>
      </w:r>
      <w:r>
        <w:rPr>
          <w:lang w:eastAsia="zh-CN"/>
        </w:rPr>
        <w:t>»</w:t>
      </w:r>
      <w:r>
        <w:rPr>
          <w:rStyle w:val="Refdenotaalpie"/>
          <w:lang w:eastAsia="zh-CN"/>
        </w:rPr>
        <w:footnoteReference w:id="3"/>
      </w:r>
      <w:r w:rsidR="00054F20">
        <w:rPr>
          <w:lang w:eastAsia="zh-CN"/>
        </w:rPr>
        <w:t>. Esta traducción daría por supuesto que no hay justos a quien llamar, sino que todos somos pecadores. Al comer con pecadores, Jesús queda incluido en el círculo de los impuros</w:t>
      </w:r>
      <w:r>
        <w:rPr>
          <w:lang w:eastAsia="zh-CN"/>
        </w:rPr>
        <w:t xml:space="preserve"> según la ley judía.</w:t>
      </w:r>
    </w:p>
    <w:p w14:paraId="72F24664" w14:textId="77777777" w:rsidR="00054F20" w:rsidRDefault="00054F20" w:rsidP="00DC70F2">
      <w:pPr>
        <w:jc w:val="both"/>
        <w:rPr>
          <w:lang w:eastAsia="zh-CN"/>
        </w:rPr>
      </w:pPr>
    </w:p>
    <w:p w14:paraId="35144079" w14:textId="01166134" w:rsidR="00054F20" w:rsidRDefault="00054F20" w:rsidP="00054F20">
      <w:pPr>
        <w:jc w:val="both"/>
        <w:rPr>
          <w:lang w:eastAsia="zh-CN"/>
        </w:rPr>
      </w:pPr>
      <w:r>
        <w:rPr>
          <w:lang w:eastAsia="zh-CN"/>
        </w:rPr>
        <w:t xml:space="preserve">Para Jesús, </w:t>
      </w:r>
      <w:r w:rsidR="0069422F">
        <w:rPr>
          <w:lang w:eastAsia="zh-CN"/>
        </w:rPr>
        <w:t>«</w:t>
      </w:r>
      <w:r>
        <w:rPr>
          <w:lang w:eastAsia="zh-CN"/>
        </w:rPr>
        <w:t>pecado</w:t>
      </w:r>
      <w:r w:rsidR="0069422F">
        <w:rPr>
          <w:lang w:eastAsia="zh-CN"/>
        </w:rPr>
        <w:t>»</w:t>
      </w:r>
      <w:r>
        <w:rPr>
          <w:lang w:eastAsia="zh-CN"/>
        </w:rPr>
        <w:t xml:space="preserve"> no era la trasgresión fría de una ley, sino una actitud que nace de lo más profundo del hombre. Es una esclavitud a la materia, que es consecuencia de un desenfoque de la realidad. Es fruto de la ignorancia y por lo tanto no lleva consigo una mala voluntad, sino un desconocimiento de la realidad, del hombre y de Dios.</w:t>
      </w:r>
      <w:r w:rsidR="0069422F">
        <w:rPr>
          <w:lang w:eastAsia="zh-CN"/>
        </w:rPr>
        <w:t xml:space="preserve"> </w:t>
      </w:r>
      <w:r>
        <w:rPr>
          <w:lang w:eastAsia="zh-CN"/>
        </w:rPr>
        <w:t>Por eso el pecador no era objeto de ningún rechazo por parte de Jesús, sino digno de compasión y necesitado de una enseñanza para que dejara de hacerse daño y pudiera alcanzar su plenitud.</w:t>
      </w:r>
    </w:p>
    <w:p w14:paraId="64FA2098" w14:textId="77777777" w:rsidR="00054F20" w:rsidRDefault="00054F20" w:rsidP="00054F20">
      <w:pPr>
        <w:jc w:val="both"/>
        <w:rPr>
          <w:lang w:eastAsia="zh-CN"/>
        </w:rPr>
      </w:pPr>
    </w:p>
    <w:p w14:paraId="17CEF5BD" w14:textId="6355520C" w:rsidR="00054F20" w:rsidRDefault="00054F20" w:rsidP="00054F20">
      <w:pPr>
        <w:jc w:val="both"/>
        <w:rPr>
          <w:lang w:eastAsia="zh-CN"/>
        </w:rPr>
      </w:pPr>
      <w:r>
        <w:rPr>
          <w:lang w:eastAsia="zh-CN"/>
        </w:rPr>
        <w:t>Las primeras comunidades cristianas pronto abandonaron esta compresión y entraron en una dinámica de rechazo del pecador como los fariseos</w:t>
      </w:r>
      <w:r w:rsidR="00942ED6">
        <w:rPr>
          <w:rStyle w:val="Refdenotaalpie"/>
          <w:lang w:eastAsia="zh-CN"/>
        </w:rPr>
        <w:footnoteReference w:id="4"/>
      </w:r>
      <w:r>
        <w:rPr>
          <w:lang w:eastAsia="zh-CN"/>
        </w:rPr>
        <w:t xml:space="preserve">. </w:t>
      </w:r>
      <w:r w:rsidR="0069422F">
        <w:rPr>
          <w:lang w:eastAsia="zh-CN"/>
        </w:rPr>
        <w:t xml:space="preserve">Basta con dar un vistazo al recorrido del cristianismo en estos veintiún siglos. </w:t>
      </w:r>
      <w:r>
        <w:rPr>
          <w:lang w:eastAsia="zh-CN"/>
        </w:rPr>
        <w:t>Es una pena que nosotros sigamos aferrados a la idea farisaica y hayamos olvidado la visión de Jesús.</w:t>
      </w:r>
      <w:r w:rsidR="0069422F">
        <w:rPr>
          <w:lang w:eastAsia="zh-CN"/>
        </w:rPr>
        <w:t xml:space="preserve"> Ojalá el evangelio de hoy en este día en que recordamos a San Mateo nos abra el corazón para adherirlo al sentimiento de acogida de Jesús.</w:t>
      </w:r>
      <w:bookmarkStart w:id="0" w:name="_GoBack"/>
      <w:bookmarkEnd w:id="0"/>
    </w:p>
    <w:sectPr w:rsidR="00054F20">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5D36A" w14:textId="77777777" w:rsidR="00092F7B" w:rsidRDefault="00092F7B" w:rsidP="001B7EE8">
      <w:r>
        <w:separator/>
      </w:r>
    </w:p>
  </w:endnote>
  <w:endnote w:type="continuationSeparator" w:id="0">
    <w:p w14:paraId="16FE1CD3" w14:textId="77777777" w:rsidR="00092F7B" w:rsidRDefault="00092F7B"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5C77">
      <w:rPr>
        <w:rStyle w:val="Nmerodepgina"/>
        <w:noProof/>
      </w:rPr>
      <w:t>1</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2ED6">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55A9A" w14:textId="77777777" w:rsidR="00092F7B" w:rsidRDefault="00092F7B" w:rsidP="001B7EE8">
      <w:r>
        <w:separator/>
      </w:r>
    </w:p>
  </w:footnote>
  <w:footnote w:type="continuationSeparator" w:id="0">
    <w:p w14:paraId="494A130B" w14:textId="77777777" w:rsidR="00092F7B" w:rsidRDefault="00092F7B" w:rsidP="001B7EE8">
      <w:r>
        <w:continuationSeparator/>
      </w:r>
    </w:p>
  </w:footnote>
  <w:footnote w:id="1">
    <w:p w14:paraId="725922B7" w14:textId="0B194DE9" w:rsidR="00942ED6" w:rsidRPr="00942ED6" w:rsidRDefault="00942ED6">
      <w:pPr>
        <w:pStyle w:val="Textonotapie"/>
        <w:rPr>
          <w:lang w:val="es-ES"/>
        </w:rPr>
      </w:pPr>
      <w:r>
        <w:rPr>
          <w:rStyle w:val="Refdenotaalpie"/>
        </w:rPr>
        <w:footnoteRef/>
      </w:r>
      <w:r>
        <w:t xml:space="preserve"> </w:t>
      </w:r>
      <w:r w:rsidRPr="00942ED6">
        <w:rPr>
          <w:smallCaps/>
          <w:lang w:val="es-ES"/>
        </w:rPr>
        <w:t>Fray Marcos</w:t>
      </w:r>
      <w:r>
        <w:rPr>
          <w:lang w:val="es-ES"/>
        </w:rPr>
        <w:t xml:space="preserve">. </w:t>
      </w:r>
      <w:r w:rsidRPr="00942ED6">
        <w:rPr>
          <w:i/>
          <w:lang w:val="es-ES"/>
        </w:rPr>
        <w:t>Dios es amor incondicional</w:t>
      </w:r>
      <w:r>
        <w:rPr>
          <w:lang w:val="es-ES"/>
        </w:rPr>
        <w:t>. En www.feadulta.com</w:t>
      </w:r>
    </w:p>
  </w:footnote>
  <w:footnote w:id="2">
    <w:p w14:paraId="4BE28142" w14:textId="3B56F24F" w:rsidR="00D2210E" w:rsidRDefault="00D2210E">
      <w:pPr>
        <w:pStyle w:val="Textonotapie"/>
      </w:pPr>
      <w:r>
        <w:rPr>
          <w:rStyle w:val="Refdenotaalpie"/>
        </w:rPr>
        <w:footnoteRef/>
      </w:r>
      <w:r>
        <w:t xml:space="preserve"> Cfr. </w:t>
      </w:r>
      <w:r w:rsidRPr="00D2210E">
        <w:rPr>
          <w:smallCaps/>
        </w:rPr>
        <w:t>Juan Mateos – Fernando Camacho</w:t>
      </w:r>
      <w:r>
        <w:t xml:space="preserve">. </w:t>
      </w:r>
      <w:r w:rsidRPr="00D2210E">
        <w:rPr>
          <w:i/>
        </w:rPr>
        <w:t>El Evangelio de Mateo. Lectura comentada</w:t>
      </w:r>
      <w:r>
        <w:t>. Ed. Cristiandad. Madrid, 1981</w:t>
      </w:r>
    </w:p>
  </w:footnote>
  <w:footnote w:id="3">
    <w:p w14:paraId="018AB1BB" w14:textId="2CCB14F4" w:rsidR="0069422F" w:rsidRPr="0069422F" w:rsidRDefault="0069422F">
      <w:pPr>
        <w:pStyle w:val="Textonotapie"/>
        <w:rPr>
          <w:lang w:val="es-ES"/>
        </w:rPr>
      </w:pPr>
      <w:r>
        <w:rPr>
          <w:rStyle w:val="Refdenotaalpie"/>
        </w:rPr>
        <w:footnoteRef/>
      </w:r>
      <w:r>
        <w:t xml:space="preserve"> No dice «a los justos», «a los pecadores». </w:t>
      </w:r>
      <w:r>
        <w:rPr>
          <w:lang w:val="es-ES"/>
        </w:rPr>
        <w:t>Decir «a los justos» indicaría que, de entre todas las personas, hay algunas que son justas.</w:t>
      </w:r>
    </w:p>
  </w:footnote>
  <w:footnote w:id="4">
    <w:p w14:paraId="2CEE7699" w14:textId="3C9FA889" w:rsidR="00942ED6" w:rsidRPr="00942ED6" w:rsidRDefault="00942ED6">
      <w:pPr>
        <w:pStyle w:val="Textonotapie"/>
        <w:rPr>
          <w:i/>
          <w:lang w:val="es-ES"/>
        </w:rPr>
      </w:pPr>
      <w:r>
        <w:rPr>
          <w:rStyle w:val="Refdenotaalpie"/>
        </w:rPr>
        <w:footnoteRef/>
      </w:r>
      <w:r>
        <w:t xml:space="preserve"> </w:t>
      </w:r>
      <w:r w:rsidRPr="00942ED6">
        <w:rPr>
          <w:smallCaps/>
          <w:lang w:val="es-ES"/>
        </w:rPr>
        <w:t>Fray Marcos</w:t>
      </w:r>
      <w:r>
        <w:rPr>
          <w:smallCaps/>
          <w:lang w:val="es-ES"/>
        </w:rPr>
        <w:t xml:space="preserve">, </w:t>
      </w:r>
      <w:proofErr w:type="spellStart"/>
      <w:r>
        <w:rPr>
          <w:i/>
          <w:lang w:val="es-ES"/>
        </w:rPr>
        <w:t>op.cit</w:t>
      </w:r>
      <w:proofErr w:type="spellEnd"/>
      <w:r>
        <w:rPr>
          <w:i/>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50"/>
    <w:multiLevelType w:val="hybridMultilevel"/>
    <w:tmpl w:val="EDCC724A"/>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2847C1"/>
    <w:multiLevelType w:val="hybridMultilevel"/>
    <w:tmpl w:val="5FAA605A"/>
    <w:lvl w:ilvl="0" w:tplc="04881A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4E3"/>
    <w:rsid w:val="00006A41"/>
    <w:rsid w:val="0001766C"/>
    <w:rsid w:val="00023885"/>
    <w:rsid w:val="00023B74"/>
    <w:rsid w:val="0002410D"/>
    <w:rsid w:val="00026415"/>
    <w:rsid w:val="00026EC8"/>
    <w:rsid w:val="0003169D"/>
    <w:rsid w:val="00034ED5"/>
    <w:rsid w:val="00053328"/>
    <w:rsid w:val="00054F20"/>
    <w:rsid w:val="0005633E"/>
    <w:rsid w:val="00067937"/>
    <w:rsid w:val="00092F7B"/>
    <w:rsid w:val="000A0085"/>
    <w:rsid w:val="000B3A39"/>
    <w:rsid w:val="000C483C"/>
    <w:rsid w:val="000D2033"/>
    <w:rsid w:val="000D301F"/>
    <w:rsid w:val="000D3C76"/>
    <w:rsid w:val="000D5809"/>
    <w:rsid w:val="000E4D53"/>
    <w:rsid w:val="000E7667"/>
    <w:rsid w:val="000F3864"/>
    <w:rsid w:val="000F3EF9"/>
    <w:rsid w:val="00107522"/>
    <w:rsid w:val="00114D93"/>
    <w:rsid w:val="00117AD1"/>
    <w:rsid w:val="00123CC8"/>
    <w:rsid w:val="00130BFD"/>
    <w:rsid w:val="00154D05"/>
    <w:rsid w:val="00156608"/>
    <w:rsid w:val="001572E3"/>
    <w:rsid w:val="00160176"/>
    <w:rsid w:val="00160C82"/>
    <w:rsid w:val="001618DE"/>
    <w:rsid w:val="00162F78"/>
    <w:rsid w:val="00164CAD"/>
    <w:rsid w:val="00170C65"/>
    <w:rsid w:val="001719CB"/>
    <w:rsid w:val="001722CA"/>
    <w:rsid w:val="00186C38"/>
    <w:rsid w:val="00186C9A"/>
    <w:rsid w:val="00195145"/>
    <w:rsid w:val="001A1FA9"/>
    <w:rsid w:val="001B0DE3"/>
    <w:rsid w:val="001B7EE8"/>
    <w:rsid w:val="001C3740"/>
    <w:rsid w:val="001C38A2"/>
    <w:rsid w:val="001C5F2A"/>
    <w:rsid w:val="001C6C3A"/>
    <w:rsid w:val="001C708B"/>
    <w:rsid w:val="001D2840"/>
    <w:rsid w:val="001D29D1"/>
    <w:rsid w:val="001D2BB3"/>
    <w:rsid w:val="001D71EA"/>
    <w:rsid w:val="001E3FDA"/>
    <w:rsid w:val="001F0AF4"/>
    <w:rsid w:val="001F1FAE"/>
    <w:rsid w:val="0020353E"/>
    <w:rsid w:val="00205A1D"/>
    <w:rsid w:val="00205DF0"/>
    <w:rsid w:val="0022039B"/>
    <w:rsid w:val="00221449"/>
    <w:rsid w:val="0023015F"/>
    <w:rsid w:val="00234D04"/>
    <w:rsid w:val="0024070C"/>
    <w:rsid w:val="00243347"/>
    <w:rsid w:val="002437F8"/>
    <w:rsid w:val="00245470"/>
    <w:rsid w:val="00254638"/>
    <w:rsid w:val="002560F8"/>
    <w:rsid w:val="00256748"/>
    <w:rsid w:val="002570EF"/>
    <w:rsid w:val="00270339"/>
    <w:rsid w:val="002710E3"/>
    <w:rsid w:val="00272CE4"/>
    <w:rsid w:val="00275BF1"/>
    <w:rsid w:val="00277DE4"/>
    <w:rsid w:val="0028021F"/>
    <w:rsid w:val="002839B3"/>
    <w:rsid w:val="002A0A6C"/>
    <w:rsid w:val="002A4B5C"/>
    <w:rsid w:val="002A4D13"/>
    <w:rsid w:val="002B42A4"/>
    <w:rsid w:val="002C0587"/>
    <w:rsid w:val="002C5A08"/>
    <w:rsid w:val="002D0F07"/>
    <w:rsid w:val="002D5271"/>
    <w:rsid w:val="002E12A9"/>
    <w:rsid w:val="002E3721"/>
    <w:rsid w:val="002F1158"/>
    <w:rsid w:val="00305423"/>
    <w:rsid w:val="00313B90"/>
    <w:rsid w:val="003328A7"/>
    <w:rsid w:val="00342F1D"/>
    <w:rsid w:val="003458F0"/>
    <w:rsid w:val="0036260D"/>
    <w:rsid w:val="0038224F"/>
    <w:rsid w:val="00396BBD"/>
    <w:rsid w:val="003A0FDD"/>
    <w:rsid w:val="003A1449"/>
    <w:rsid w:val="003A5DE0"/>
    <w:rsid w:val="003B258B"/>
    <w:rsid w:val="003B34FC"/>
    <w:rsid w:val="003C05F2"/>
    <w:rsid w:val="003C5F38"/>
    <w:rsid w:val="003D0909"/>
    <w:rsid w:val="003F2830"/>
    <w:rsid w:val="00404415"/>
    <w:rsid w:val="004174D1"/>
    <w:rsid w:val="004362B2"/>
    <w:rsid w:val="004363F3"/>
    <w:rsid w:val="0044140D"/>
    <w:rsid w:val="0044153E"/>
    <w:rsid w:val="00457A19"/>
    <w:rsid w:val="00457EFA"/>
    <w:rsid w:val="00460AC3"/>
    <w:rsid w:val="0046300D"/>
    <w:rsid w:val="00467D7C"/>
    <w:rsid w:val="00470DD6"/>
    <w:rsid w:val="00475EA0"/>
    <w:rsid w:val="004859EC"/>
    <w:rsid w:val="004B0B97"/>
    <w:rsid w:val="004B145B"/>
    <w:rsid w:val="004B1FAB"/>
    <w:rsid w:val="004C2521"/>
    <w:rsid w:val="004C4B80"/>
    <w:rsid w:val="004C5F0E"/>
    <w:rsid w:val="004E2014"/>
    <w:rsid w:val="004F5E7F"/>
    <w:rsid w:val="004F71FB"/>
    <w:rsid w:val="004F7468"/>
    <w:rsid w:val="004F74D1"/>
    <w:rsid w:val="005015A0"/>
    <w:rsid w:val="00504B4B"/>
    <w:rsid w:val="00505239"/>
    <w:rsid w:val="00505A23"/>
    <w:rsid w:val="00505D2E"/>
    <w:rsid w:val="0050690F"/>
    <w:rsid w:val="0051397B"/>
    <w:rsid w:val="005227CC"/>
    <w:rsid w:val="005361FC"/>
    <w:rsid w:val="00540CAE"/>
    <w:rsid w:val="00562688"/>
    <w:rsid w:val="00562D60"/>
    <w:rsid w:val="00564755"/>
    <w:rsid w:val="005656F0"/>
    <w:rsid w:val="00576052"/>
    <w:rsid w:val="00577792"/>
    <w:rsid w:val="00581810"/>
    <w:rsid w:val="005876A6"/>
    <w:rsid w:val="0059521A"/>
    <w:rsid w:val="0059639D"/>
    <w:rsid w:val="005970F8"/>
    <w:rsid w:val="005A0323"/>
    <w:rsid w:val="005A214E"/>
    <w:rsid w:val="005A2AEF"/>
    <w:rsid w:val="005A2F7E"/>
    <w:rsid w:val="005A3CFF"/>
    <w:rsid w:val="005A45AA"/>
    <w:rsid w:val="005B1FE3"/>
    <w:rsid w:val="005B26D6"/>
    <w:rsid w:val="005B2A43"/>
    <w:rsid w:val="005B3735"/>
    <w:rsid w:val="005B62B8"/>
    <w:rsid w:val="005B6833"/>
    <w:rsid w:val="005C137E"/>
    <w:rsid w:val="005C4E44"/>
    <w:rsid w:val="005C5C17"/>
    <w:rsid w:val="005E3A7B"/>
    <w:rsid w:val="005E71D4"/>
    <w:rsid w:val="005F4422"/>
    <w:rsid w:val="005F507A"/>
    <w:rsid w:val="005F5FA3"/>
    <w:rsid w:val="00600AAC"/>
    <w:rsid w:val="00602B43"/>
    <w:rsid w:val="0060353F"/>
    <w:rsid w:val="00603FC9"/>
    <w:rsid w:val="00604C14"/>
    <w:rsid w:val="00605258"/>
    <w:rsid w:val="00605942"/>
    <w:rsid w:val="00612ECF"/>
    <w:rsid w:val="00615F20"/>
    <w:rsid w:val="00625B1A"/>
    <w:rsid w:val="00631A5D"/>
    <w:rsid w:val="00654183"/>
    <w:rsid w:val="006763C1"/>
    <w:rsid w:val="00680E7E"/>
    <w:rsid w:val="00683CB2"/>
    <w:rsid w:val="00683EE7"/>
    <w:rsid w:val="00687026"/>
    <w:rsid w:val="0069061C"/>
    <w:rsid w:val="00692B6F"/>
    <w:rsid w:val="0069422F"/>
    <w:rsid w:val="006A0ED3"/>
    <w:rsid w:val="006A6579"/>
    <w:rsid w:val="006C2A81"/>
    <w:rsid w:val="006C3713"/>
    <w:rsid w:val="006D01E4"/>
    <w:rsid w:val="006D490A"/>
    <w:rsid w:val="006D55B0"/>
    <w:rsid w:val="006F0DD0"/>
    <w:rsid w:val="007153D7"/>
    <w:rsid w:val="0072146A"/>
    <w:rsid w:val="00724122"/>
    <w:rsid w:val="00725942"/>
    <w:rsid w:val="00740AD2"/>
    <w:rsid w:val="00745F8A"/>
    <w:rsid w:val="00755263"/>
    <w:rsid w:val="007564C3"/>
    <w:rsid w:val="007639C6"/>
    <w:rsid w:val="00763F66"/>
    <w:rsid w:val="00764BDE"/>
    <w:rsid w:val="00764F3C"/>
    <w:rsid w:val="00765DD1"/>
    <w:rsid w:val="007678F3"/>
    <w:rsid w:val="00782E2F"/>
    <w:rsid w:val="007848A6"/>
    <w:rsid w:val="00786CC7"/>
    <w:rsid w:val="00790D0E"/>
    <w:rsid w:val="00791724"/>
    <w:rsid w:val="007A2C1F"/>
    <w:rsid w:val="007A35A5"/>
    <w:rsid w:val="007A6477"/>
    <w:rsid w:val="007B5845"/>
    <w:rsid w:val="007B6EC4"/>
    <w:rsid w:val="007C04EE"/>
    <w:rsid w:val="007C0ACE"/>
    <w:rsid w:val="007C4413"/>
    <w:rsid w:val="007D09DC"/>
    <w:rsid w:val="007D62F1"/>
    <w:rsid w:val="00811D6C"/>
    <w:rsid w:val="00820572"/>
    <w:rsid w:val="0083348C"/>
    <w:rsid w:val="00834D0B"/>
    <w:rsid w:val="00837A93"/>
    <w:rsid w:val="00841D0B"/>
    <w:rsid w:val="008546E7"/>
    <w:rsid w:val="008616C8"/>
    <w:rsid w:val="00863843"/>
    <w:rsid w:val="0086779A"/>
    <w:rsid w:val="00870473"/>
    <w:rsid w:val="008713E0"/>
    <w:rsid w:val="00875F31"/>
    <w:rsid w:val="0087747F"/>
    <w:rsid w:val="008821AA"/>
    <w:rsid w:val="0088266F"/>
    <w:rsid w:val="00890C84"/>
    <w:rsid w:val="00893DE1"/>
    <w:rsid w:val="008947CD"/>
    <w:rsid w:val="00895CE6"/>
    <w:rsid w:val="00897F4E"/>
    <w:rsid w:val="00897FD0"/>
    <w:rsid w:val="008A5E64"/>
    <w:rsid w:val="008D0277"/>
    <w:rsid w:val="008D15D7"/>
    <w:rsid w:val="008E493E"/>
    <w:rsid w:val="008E7881"/>
    <w:rsid w:val="0090183B"/>
    <w:rsid w:val="00901D74"/>
    <w:rsid w:val="009035B1"/>
    <w:rsid w:val="0090623C"/>
    <w:rsid w:val="00915880"/>
    <w:rsid w:val="00926E37"/>
    <w:rsid w:val="0093136A"/>
    <w:rsid w:val="00933052"/>
    <w:rsid w:val="009337C7"/>
    <w:rsid w:val="00942ED6"/>
    <w:rsid w:val="00960DE7"/>
    <w:rsid w:val="009627F3"/>
    <w:rsid w:val="009661F2"/>
    <w:rsid w:val="00977FE1"/>
    <w:rsid w:val="00981F60"/>
    <w:rsid w:val="00991912"/>
    <w:rsid w:val="009A1ABF"/>
    <w:rsid w:val="009A30E1"/>
    <w:rsid w:val="009B12BA"/>
    <w:rsid w:val="009B1514"/>
    <w:rsid w:val="009C03D5"/>
    <w:rsid w:val="009D2931"/>
    <w:rsid w:val="009D6EB4"/>
    <w:rsid w:val="009D7B15"/>
    <w:rsid w:val="009E24CC"/>
    <w:rsid w:val="009E3B73"/>
    <w:rsid w:val="00A0051C"/>
    <w:rsid w:val="00A0116F"/>
    <w:rsid w:val="00A01F64"/>
    <w:rsid w:val="00A16990"/>
    <w:rsid w:val="00A365BB"/>
    <w:rsid w:val="00A37152"/>
    <w:rsid w:val="00A41267"/>
    <w:rsid w:val="00A41FD9"/>
    <w:rsid w:val="00A4330F"/>
    <w:rsid w:val="00A54825"/>
    <w:rsid w:val="00A54F38"/>
    <w:rsid w:val="00A60CC4"/>
    <w:rsid w:val="00A629AE"/>
    <w:rsid w:val="00A64C69"/>
    <w:rsid w:val="00A6731D"/>
    <w:rsid w:val="00A71419"/>
    <w:rsid w:val="00A85002"/>
    <w:rsid w:val="00A856B3"/>
    <w:rsid w:val="00A9414A"/>
    <w:rsid w:val="00AB5D25"/>
    <w:rsid w:val="00AD7041"/>
    <w:rsid w:val="00AF1009"/>
    <w:rsid w:val="00AF7439"/>
    <w:rsid w:val="00AF7E92"/>
    <w:rsid w:val="00B00008"/>
    <w:rsid w:val="00B03D32"/>
    <w:rsid w:val="00B04C94"/>
    <w:rsid w:val="00B0587A"/>
    <w:rsid w:val="00B14725"/>
    <w:rsid w:val="00B1673A"/>
    <w:rsid w:val="00B41F33"/>
    <w:rsid w:val="00B62298"/>
    <w:rsid w:val="00B64327"/>
    <w:rsid w:val="00B6684E"/>
    <w:rsid w:val="00B700A3"/>
    <w:rsid w:val="00B7795B"/>
    <w:rsid w:val="00B9696C"/>
    <w:rsid w:val="00BA594E"/>
    <w:rsid w:val="00BA7255"/>
    <w:rsid w:val="00BB5963"/>
    <w:rsid w:val="00BD3769"/>
    <w:rsid w:val="00BD5D48"/>
    <w:rsid w:val="00BD6742"/>
    <w:rsid w:val="00BE493B"/>
    <w:rsid w:val="00BF0B6D"/>
    <w:rsid w:val="00C062D5"/>
    <w:rsid w:val="00C104A0"/>
    <w:rsid w:val="00C136DD"/>
    <w:rsid w:val="00C2013A"/>
    <w:rsid w:val="00C27B22"/>
    <w:rsid w:val="00C30925"/>
    <w:rsid w:val="00C369DA"/>
    <w:rsid w:val="00C54AD2"/>
    <w:rsid w:val="00C5532D"/>
    <w:rsid w:val="00C614C6"/>
    <w:rsid w:val="00C627A0"/>
    <w:rsid w:val="00C73947"/>
    <w:rsid w:val="00C81E76"/>
    <w:rsid w:val="00C85AC8"/>
    <w:rsid w:val="00C93F1D"/>
    <w:rsid w:val="00CA1C48"/>
    <w:rsid w:val="00CA2BFF"/>
    <w:rsid w:val="00CA323D"/>
    <w:rsid w:val="00CA39DD"/>
    <w:rsid w:val="00CB55F1"/>
    <w:rsid w:val="00CB6AC2"/>
    <w:rsid w:val="00CB7CF3"/>
    <w:rsid w:val="00CD1F3D"/>
    <w:rsid w:val="00CE2746"/>
    <w:rsid w:val="00CE47B7"/>
    <w:rsid w:val="00CE76A8"/>
    <w:rsid w:val="00CF399B"/>
    <w:rsid w:val="00D0051A"/>
    <w:rsid w:val="00D0450D"/>
    <w:rsid w:val="00D0509A"/>
    <w:rsid w:val="00D07B70"/>
    <w:rsid w:val="00D10568"/>
    <w:rsid w:val="00D2210E"/>
    <w:rsid w:val="00D27630"/>
    <w:rsid w:val="00D30DC2"/>
    <w:rsid w:val="00D3496C"/>
    <w:rsid w:val="00D40572"/>
    <w:rsid w:val="00D4203A"/>
    <w:rsid w:val="00D606DA"/>
    <w:rsid w:val="00D66985"/>
    <w:rsid w:val="00D673DA"/>
    <w:rsid w:val="00D82E62"/>
    <w:rsid w:val="00D9484E"/>
    <w:rsid w:val="00DA16EB"/>
    <w:rsid w:val="00DA7804"/>
    <w:rsid w:val="00DC70F2"/>
    <w:rsid w:val="00DE637A"/>
    <w:rsid w:val="00DF09C0"/>
    <w:rsid w:val="00DF5C77"/>
    <w:rsid w:val="00DF5DF6"/>
    <w:rsid w:val="00E0332B"/>
    <w:rsid w:val="00E059AC"/>
    <w:rsid w:val="00E12A63"/>
    <w:rsid w:val="00E176F0"/>
    <w:rsid w:val="00E34C52"/>
    <w:rsid w:val="00E45655"/>
    <w:rsid w:val="00E469A0"/>
    <w:rsid w:val="00E62318"/>
    <w:rsid w:val="00E66252"/>
    <w:rsid w:val="00E662C7"/>
    <w:rsid w:val="00E676BF"/>
    <w:rsid w:val="00E7179D"/>
    <w:rsid w:val="00E725EF"/>
    <w:rsid w:val="00E73AD6"/>
    <w:rsid w:val="00E92169"/>
    <w:rsid w:val="00E96E9F"/>
    <w:rsid w:val="00EB063B"/>
    <w:rsid w:val="00EB0C7F"/>
    <w:rsid w:val="00EB2AA7"/>
    <w:rsid w:val="00ED075E"/>
    <w:rsid w:val="00ED147C"/>
    <w:rsid w:val="00ED1DF5"/>
    <w:rsid w:val="00EE1727"/>
    <w:rsid w:val="00EE6CAC"/>
    <w:rsid w:val="00EF60A6"/>
    <w:rsid w:val="00EF7814"/>
    <w:rsid w:val="00EF7CF7"/>
    <w:rsid w:val="00F004C3"/>
    <w:rsid w:val="00F0491D"/>
    <w:rsid w:val="00F17B92"/>
    <w:rsid w:val="00F3110D"/>
    <w:rsid w:val="00F452C3"/>
    <w:rsid w:val="00F561A6"/>
    <w:rsid w:val="00F5620C"/>
    <w:rsid w:val="00F612E9"/>
    <w:rsid w:val="00F653BF"/>
    <w:rsid w:val="00F753A6"/>
    <w:rsid w:val="00F77839"/>
    <w:rsid w:val="00F81CAB"/>
    <w:rsid w:val="00F81FA9"/>
    <w:rsid w:val="00F84070"/>
    <w:rsid w:val="00F871DC"/>
    <w:rsid w:val="00FA76B2"/>
    <w:rsid w:val="00FB1053"/>
    <w:rsid w:val="00FB25E5"/>
    <w:rsid w:val="00FB2E43"/>
    <w:rsid w:val="00FC6A56"/>
    <w:rsid w:val="00FC7799"/>
    <w:rsid w:val="00FD1E4B"/>
    <w:rsid w:val="00FD3800"/>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1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BA50-5D23-4D4B-BE88-A0864E51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4</cp:revision>
  <cp:lastPrinted>2018-09-20T10:03:00Z</cp:lastPrinted>
  <dcterms:created xsi:type="dcterms:W3CDTF">2020-09-21T00:52:00Z</dcterms:created>
  <dcterms:modified xsi:type="dcterms:W3CDTF">2020-09-21T01:30:00Z</dcterms:modified>
</cp:coreProperties>
</file>