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3A" w:rsidRPr="00942544" w:rsidRDefault="00B11778" w:rsidP="00D93E80">
      <w:pPr>
        <w:jc w:val="center"/>
        <w:rPr>
          <w:b/>
          <w:szCs w:val="24"/>
        </w:rPr>
      </w:pPr>
      <w:r>
        <w:rPr>
          <w:b/>
          <w:szCs w:val="24"/>
        </w:rPr>
        <w:t>Domingo</w:t>
      </w:r>
      <w:r w:rsidR="00245A94" w:rsidRPr="00942544">
        <w:rPr>
          <w:b/>
          <w:szCs w:val="24"/>
        </w:rPr>
        <w:t xml:space="preserve"> </w:t>
      </w:r>
      <w:r w:rsidR="009A14AC" w:rsidRPr="00942544">
        <w:rPr>
          <w:b/>
          <w:szCs w:val="24"/>
        </w:rPr>
        <w:t>X</w:t>
      </w:r>
      <w:r w:rsidR="004B191C" w:rsidRPr="00942544">
        <w:rPr>
          <w:b/>
          <w:szCs w:val="24"/>
        </w:rPr>
        <w:t>X</w:t>
      </w:r>
      <w:r w:rsidR="006E1313" w:rsidRPr="00942544">
        <w:rPr>
          <w:b/>
          <w:szCs w:val="24"/>
        </w:rPr>
        <w:t>V</w:t>
      </w:r>
      <w:r w:rsidR="00D75956" w:rsidRPr="00942544">
        <w:rPr>
          <w:b/>
          <w:szCs w:val="24"/>
        </w:rPr>
        <w:t>I</w:t>
      </w:r>
      <w:r>
        <w:rPr>
          <w:b/>
          <w:szCs w:val="24"/>
        </w:rPr>
        <w:t>I</w:t>
      </w:r>
      <w:r w:rsidR="000B599E">
        <w:rPr>
          <w:b/>
          <w:szCs w:val="24"/>
        </w:rPr>
        <w:t>I</w:t>
      </w:r>
      <w:r w:rsidR="009A14AC" w:rsidRPr="00942544">
        <w:rPr>
          <w:b/>
          <w:szCs w:val="24"/>
        </w:rPr>
        <w:t xml:space="preserve"> </w:t>
      </w:r>
      <w:r w:rsidR="00EC4B3A" w:rsidRPr="00942544">
        <w:rPr>
          <w:b/>
          <w:szCs w:val="24"/>
        </w:rPr>
        <w:t>del TO</w:t>
      </w:r>
    </w:p>
    <w:p w:rsidR="00D93E80" w:rsidRPr="00942544" w:rsidRDefault="006B5F15" w:rsidP="00D93E80">
      <w:pPr>
        <w:jc w:val="center"/>
        <w:rPr>
          <w:b/>
          <w:szCs w:val="24"/>
        </w:rPr>
      </w:pPr>
      <w:r>
        <w:rPr>
          <w:b/>
          <w:szCs w:val="24"/>
        </w:rPr>
        <w:t>Ciclo A</w:t>
      </w:r>
    </w:p>
    <w:p w:rsidR="00D153C3" w:rsidRPr="00942544" w:rsidRDefault="00B1750C" w:rsidP="00B1750C">
      <w:pPr>
        <w:jc w:val="right"/>
        <w:rPr>
          <w:b/>
          <w:szCs w:val="24"/>
        </w:rPr>
      </w:pPr>
      <w:r>
        <w:rPr>
          <w:szCs w:val="24"/>
        </w:rPr>
        <w:t>11</w:t>
      </w:r>
      <w:r w:rsidR="00D75956" w:rsidRPr="00942544">
        <w:rPr>
          <w:szCs w:val="24"/>
        </w:rPr>
        <w:t xml:space="preserve"> </w:t>
      </w:r>
      <w:r w:rsidR="00D153C3" w:rsidRPr="00942544">
        <w:rPr>
          <w:szCs w:val="24"/>
        </w:rPr>
        <w:t xml:space="preserve">de </w:t>
      </w:r>
      <w:r w:rsidR="00D75956" w:rsidRPr="00942544">
        <w:rPr>
          <w:szCs w:val="24"/>
        </w:rPr>
        <w:t>octubre</w:t>
      </w:r>
      <w:r w:rsidR="00D153C3" w:rsidRPr="00942544">
        <w:rPr>
          <w:szCs w:val="24"/>
        </w:rPr>
        <w:t xml:space="preserve"> de 20</w:t>
      </w:r>
      <w:r>
        <w:rPr>
          <w:szCs w:val="24"/>
        </w:rPr>
        <w:t>20</w:t>
      </w:r>
    </w:p>
    <w:p w:rsidR="006E296B" w:rsidRPr="000B599E" w:rsidRDefault="00B11778" w:rsidP="00442032">
      <w:pPr>
        <w:jc w:val="right"/>
        <w:rPr>
          <w:sz w:val="20"/>
          <w:szCs w:val="20"/>
        </w:rPr>
      </w:pPr>
      <w:r>
        <w:rPr>
          <w:sz w:val="20"/>
          <w:szCs w:val="20"/>
        </w:rPr>
        <w:t xml:space="preserve">Is 25, </w:t>
      </w:r>
      <w:r w:rsidR="00F401DE">
        <w:rPr>
          <w:sz w:val="20"/>
          <w:szCs w:val="20"/>
        </w:rPr>
        <w:t>6</w:t>
      </w:r>
      <w:r>
        <w:rPr>
          <w:sz w:val="20"/>
          <w:szCs w:val="20"/>
        </w:rPr>
        <w:t>-10</w:t>
      </w:r>
    </w:p>
    <w:p w:rsidR="00B11778" w:rsidRDefault="006E4B41" w:rsidP="00442032">
      <w:pPr>
        <w:jc w:val="right"/>
        <w:rPr>
          <w:sz w:val="20"/>
          <w:szCs w:val="20"/>
        </w:rPr>
      </w:pPr>
      <w:r>
        <w:rPr>
          <w:sz w:val="20"/>
          <w:szCs w:val="20"/>
        </w:rPr>
        <w:t xml:space="preserve">Sal </w:t>
      </w:r>
      <w:r w:rsidR="00B11778">
        <w:rPr>
          <w:sz w:val="20"/>
          <w:szCs w:val="20"/>
        </w:rPr>
        <w:t>22</w:t>
      </w:r>
    </w:p>
    <w:p w:rsidR="00D93E80" w:rsidRPr="000B599E" w:rsidRDefault="00B11778" w:rsidP="00442032">
      <w:pPr>
        <w:jc w:val="right"/>
        <w:rPr>
          <w:szCs w:val="24"/>
        </w:rPr>
      </w:pPr>
      <w:r>
        <w:rPr>
          <w:sz w:val="20"/>
          <w:szCs w:val="20"/>
        </w:rPr>
        <w:t>Flp 4,12-14.19-20</w:t>
      </w:r>
      <w:r w:rsidR="00D75956" w:rsidRPr="000B599E">
        <w:rPr>
          <w:sz w:val="20"/>
          <w:szCs w:val="20"/>
        </w:rPr>
        <w:br/>
      </w:r>
      <w:r>
        <w:rPr>
          <w:sz w:val="20"/>
          <w:szCs w:val="20"/>
        </w:rPr>
        <w:t>Mt 22, 1-14</w:t>
      </w:r>
      <w:r w:rsidR="006A34B1" w:rsidRPr="000B599E">
        <w:rPr>
          <w:szCs w:val="24"/>
        </w:rPr>
        <w:br/>
      </w:r>
      <w:r w:rsidR="00D153C3" w:rsidRPr="000B599E">
        <w:rPr>
          <w:i/>
          <w:szCs w:val="24"/>
        </w:rPr>
        <w:t>P. Eduardo Suanzes, msps</w:t>
      </w:r>
    </w:p>
    <w:p w:rsidR="004228E3" w:rsidRDefault="004228E3" w:rsidP="00CC7B3D">
      <w:pPr>
        <w:rPr>
          <w:szCs w:val="24"/>
        </w:rPr>
      </w:pPr>
    </w:p>
    <w:p w:rsidR="00490839" w:rsidRDefault="00B11778" w:rsidP="00CC7B3D">
      <w:pPr>
        <w:rPr>
          <w:szCs w:val="24"/>
        </w:rPr>
      </w:pPr>
      <w:r>
        <w:rPr>
          <w:szCs w:val="24"/>
        </w:rPr>
        <w:t>En todas las culturas, desde la del Polo Norte hasta la de Nueva Guinea, desde la de Corea del Norte hasta de la Suráfrica, desde las del Norte del Planeta hasta las del Sur, en todas las culturas, cuando deseamos celebrar algo en compañía con nuestros semejantes, lo que hacemos, es montar una comida.</w:t>
      </w:r>
      <w:r w:rsidR="00FD6A97">
        <w:rPr>
          <w:szCs w:val="24"/>
        </w:rPr>
        <w:t xml:space="preserve"> ¿Por qué sucede esto, por qué nos comportamos así?</w:t>
      </w:r>
    </w:p>
    <w:p w:rsidR="00B11778" w:rsidRDefault="00B11778" w:rsidP="00CC7B3D">
      <w:pPr>
        <w:rPr>
          <w:szCs w:val="24"/>
        </w:rPr>
      </w:pPr>
    </w:p>
    <w:p w:rsidR="00B11778" w:rsidRPr="00B11778" w:rsidRDefault="00B11778" w:rsidP="00B11778">
      <w:pPr>
        <w:rPr>
          <w:szCs w:val="24"/>
          <w:lang w:val="es-MX"/>
        </w:rPr>
      </w:pPr>
      <w:r w:rsidRPr="00B11778">
        <w:rPr>
          <w:szCs w:val="24"/>
          <w:lang w:val="es-MX"/>
        </w:rPr>
        <w:t xml:space="preserve">Dicen los antropólogos que el compartir la mesa es una de las claves centrales en el funcionamiento de toda cultura -especialmente las culturas preindustriales-. Decía </w:t>
      </w:r>
      <w:proofErr w:type="spellStart"/>
      <w:r w:rsidRPr="00B11778">
        <w:rPr>
          <w:szCs w:val="24"/>
          <w:lang w:val="es-MX"/>
        </w:rPr>
        <w:t>Lévi</w:t>
      </w:r>
      <w:proofErr w:type="spellEnd"/>
      <w:r w:rsidRPr="00B11778">
        <w:rPr>
          <w:szCs w:val="24"/>
          <w:lang w:val="es-MX"/>
        </w:rPr>
        <w:t>-Strauss</w:t>
      </w:r>
      <w:r>
        <w:rPr>
          <w:rStyle w:val="Refdenotaalpie"/>
          <w:szCs w:val="24"/>
          <w:lang w:val="es-MX"/>
        </w:rPr>
        <w:footnoteReference w:id="1"/>
      </w:r>
      <w:r>
        <w:rPr>
          <w:szCs w:val="24"/>
          <w:lang w:val="es-MX"/>
        </w:rPr>
        <w:t>:</w:t>
      </w:r>
      <w:r w:rsidRPr="00B11778">
        <w:rPr>
          <w:szCs w:val="24"/>
          <w:lang w:val="es-MX"/>
        </w:rPr>
        <w:t xml:space="preserve"> </w:t>
      </w:r>
      <w:r>
        <w:rPr>
          <w:szCs w:val="24"/>
          <w:lang w:val="es-MX"/>
        </w:rPr>
        <w:t>«</w:t>
      </w:r>
      <w:r w:rsidRPr="00B11778">
        <w:rPr>
          <w:szCs w:val="24"/>
          <w:lang w:val="es-MX"/>
        </w:rPr>
        <w:t>comer es el alma de toda cultura</w:t>
      </w:r>
      <w:r>
        <w:rPr>
          <w:szCs w:val="24"/>
          <w:lang w:val="es-MX"/>
        </w:rPr>
        <w:t>»</w:t>
      </w:r>
      <w:r w:rsidRPr="00B11778">
        <w:rPr>
          <w:szCs w:val="24"/>
          <w:lang w:val="es-MX"/>
        </w:rPr>
        <w:t xml:space="preserve">. </w:t>
      </w:r>
    </w:p>
    <w:p w:rsidR="00B11778" w:rsidRPr="00B11778" w:rsidRDefault="00B11778" w:rsidP="00B11778">
      <w:pPr>
        <w:rPr>
          <w:szCs w:val="24"/>
          <w:lang w:val="es-MX"/>
        </w:rPr>
      </w:pPr>
    </w:p>
    <w:p w:rsidR="00B11778" w:rsidRDefault="00B11778" w:rsidP="00B11778">
      <w:pPr>
        <w:ind w:left="708"/>
        <w:rPr>
          <w:szCs w:val="24"/>
          <w:lang w:val="es-MX"/>
        </w:rPr>
      </w:pPr>
      <w:r>
        <w:rPr>
          <w:szCs w:val="24"/>
          <w:lang w:val="es-MX"/>
        </w:rPr>
        <w:t>«</w:t>
      </w:r>
      <w:r w:rsidRPr="00B11778">
        <w:rPr>
          <w:szCs w:val="24"/>
          <w:lang w:val="es-MX"/>
        </w:rPr>
        <w:t>En todas las sociedades, ya sean simples o complejas, el comer es la primera forma de iniciar y mantener relaciones humanas... Cuando un antropólogo descubre cuándo, dónde y con quién se come el alimento, puede deducir ya todas las demás relaciones entre los miembros de esa sociedad... Conocer qué, dónde, cómo, cuándo y con quien se come es conocer la naturaleza de esa sociedad</w:t>
      </w:r>
      <w:r>
        <w:rPr>
          <w:szCs w:val="24"/>
          <w:lang w:val="es-MX"/>
        </w:rPr>
        <w:t>»</w:t>
      </w:r>
      <w:r w:rsidRPr="00B11778">
        <w:rPr>
          <w:rStyle w:val="Hipervnculo"/>
          <w:b/>
          <w:bCs/>
          <w:i/>
          <w:iCs/>
          <w:sz w:val="26"/>
          <w:u w:val="none"/>
        </w:rPr>
        <w:t xml:space="preserve"> </w:t>
      </w:r>
      <w:r w:rsidRPr="00B11778">
        <w:rPr>
          <w:rStyle w:val="Refdenotaalpie"/>
          <w:bCs/>
          <w:iCs/>
          <w:sz w:val="26"/>
        </w:rPr>
        <w:footnoteReference w:id="2"/>
      </w:r>
      <w:r w:rsidRPr="00B11778">
        <w:rPr>
          <w:szCs w:val="24"/>
          <w:lang w:val="es-MX"/>
        </w:rPr>
        <w:t xml:space="preserve"> .</w:t>
      </w:r>
    </w:p>
    <w:p w:rsidR="00FD6A97" w:rsidRDefault="00FD6A97" w:rsidP="00B11778">
      <w:pPr>
        <w:ind w:left="708"/>
        <w:rPr>
          <w:szCs w:val="24"/>
          <w:lang w:val="es-MX"/>
        </w:rPr>
      </w:pPr>
    </w:p>
    <w:p w:rsidR="00FD6A97" w:rsidRDefault="00FD6A97" w:rsidP="00FD6A97">
      <w:pPr>
        <w:rPr>
          <w:szCs w:val="24"/>
          <w:lang w:val="es-MX"/>
        </w:rPr>
      </w:pPr>
      <w:r w:rsidRPr="00FD6A97">
        <w:rPr>
          <w:szCs w:val="24"/>
          <w:lang w:val="es-MX"/>
        </w:rPr>
        <w:t>En el compartir la mesa y ciertos alimentos, en el comer juntos se encierra todo un mundo de costumbres lleno de carga simbólica</w:t>
      </w:r>
      <w:r>
        <w:rPr>
          <w:szCs w:val="24"/>
          <w:lang w:val="es-MX"/>
        </w:rPr>
        <w:t>. Y la carga principal de las comidas celebrativas es que el que la ofrece se está dando a</w:t>
      </w:r>
      <w:r w:rsidR="007C2FF1">
        <w:rPr>
          <w:szCs w:val="24"/>
          <w:lang w:val="es-MX"/>
        </w:rPr>
        <w:t xml:space="preserve"> </w:t>
      </w:r>
      <w:r>
        <w:rPr>
          <w:szCs w:val="24"/>
          <w:lang w:val="es-MX"/>
        </w:rPr>
        <w:t>sí mismo en los alimentos que prepara, presenta y ofrece.</w:t>
      </w:r>
      <w:r w:rsidR="007F727E">
        <w:rPr>
          <w:szCs w:val="24"/>
          <w:lang w:val="es-MX"/>
        </w:rPr>
        <w:t xml:space="preserve"> En el inconsciente cultural está el deseo de unión entre comensales.</w:t>
      </w:r>
    </w:p>
    <w:p w:rsidR="007F727E" w:rsidRDefault="007F727E" w:rsidP="00FD6A97">
      <w:pPr>
        <w:rPr>
          <w:szCs w:val="24"/>
          <w:lang w:val="es-MX"/>
        </w:rPr>
      </w:pPr>
    </w:p>
    <w:p w:rsidR="007F727E" w:rsidRDefault="007F727E" w:rsidP="00FD6A97">
      <w:pPr>
        <w:rPr>
          <w:szCs w:val="24"/>
          <w:lang w:val="es-MX"/>
        </w:rPr>
      </w:pPr>
      <w:r>
        <w:rPr>
          <w:szCs w:val="24"/>
          <w:lang w:val="es-MX"/>
        </w:rPr>
        <w:t>Por eso es que Dios en la Primera Lectura, elige este símbolo tan humano del banquete, de la comida, para representar la unión íntima que tendrá con cada uno de nosotros. Una unión en la que nuestras lágrimas todas serán enjugadas, nuestras heridas sanadas y nuestros anhelos más profundos colmados. Es un banquete de  unión en el que el velo que cubre nuestros rostros, es decir, lo que nos impide conocer la realidad, la verdad, será quitado</w:t>
      </w:r>
      <w:r w:rsidR="0067707F">
        <w:rPr>
          <w:szCs w:val="24"/>
          <w:lang w:val="es-MX"/>
        </w:rPr>
        <w:t>. Veremos con claridad y la unión con Él será definitiva porque la comida es Él mismo.</w:t>
      </w:r>
    </w:p>
    <w:p w:rsidR="00FD6A97" w:rsidRDefault="00FD6A97" w:rsidP="00FD6A97">
      <w:pPr>
        <w:rPr>
          <w:szCs w:val="24"/>
          <w:lang w:val="es-MX"/>
        </w:rPr>
      </w:pPr>
    </w:p>
    <w:p w:rsidR="00FD6A97" w:rsidRPr="00FD6A97" w:rsidRDefault="007F727E" w:rsidP="00FD6A97">
      <w:pPr>
        <w:rPr>
          <w:szCs w:val="24"/>
          <w:lang w:val="es-MX"/>
        </w:rPr>
      </w:pPr>
      <w:r>
        <w:rPr>
          <w:szCs w:val="24"/>
          <w:lang w:val="es-MX"/>
        </w:rPr>
        <w:t>En el Evangelio</w:t>
      </w:r>
      <w:r w:rsidR="00FD6A97" w:rsidRPr="00FD6A97">
        <w:rPr>
          <w:szCs w:val="24"/>
          <w:lang w:val="es-MX"/>
        </w:rPr>
        <w:t xml:space="preserve">, el protagonista no es un hombre cualquiera, sino un rey (Dios), que celebra la boda de su hijo (Jesús). </w:t>
      </w:r>
      <w:r>
        <w:rPr>
          <w:szCs w:val="24"/>
          <w:lang w:val="es-MX"/>
        </w:rPr>
        <w:t>Envía</w:t>
      </w:r>
      <w:r w:rsidR="00FD6A97" w:rsidRPr="00FD6A97">
        <w:rPr>
          <w:szCs w:val="24"/>
          <w:lang w:val="es-MX"/>
        </w:rPr>
        <w:t xml:space="preserve"> a muchos </w:t>
      </w:r>
      <w:r>
        <w:rPr>
          <w:szCs w:val="24"/>
          <w:lang w:val="es-MX"/>
        </w:rPr>
        <w:t xml:space="preserve">criados (profetas y misioneros) a llamar a los invitados. </w:t>
      </w:r>
      <w:r w:rsidR="00DF6620">
        <w:rPr>
          <w:szCs w:val="24"/>
          <w:lang w:val="es-MX"/>
        </w:rPr>
        <w:t>U</w:t>
      </w:r>
      <w:r w:rsidR="00DF6620" w:rsidRPr="00DF6620">
        <w:rPr>
          <w:szCs w:val="24"/>
          <w:lang w:val="es-MX"/>
        </w:rPr>
        <w:t>nos rechazan la invitación de manera consciente y rotunda: «</w:t>
      </w:r>
      <w:r w:rsidR="00DF6620" w:rsidRPr="00DF6620">
        <w:rPr>
          <w:i/>
          <w:szCs w:val="24"/>
          <w:lang w:val="es-MX"/>
        </w:rPr>
        <w:t>No quisieron venir</w:t>
      </w:r>
      <w:r w:rsidR="00DF6620" w:rsidRPr="00DF6620">
        <w:rPr>
          <w:szCs w:val="24"/>
          <w:lang w:val="es-MX"/>
        </w:rPr>
        <w:t>». Otros responden con absoluta indiferencia: «</w:t>
      </w:r>
      <w:r w:rsidR="00DF6620" w:rsidRPr="00DF6620">
        <w:rPr>
          <w:i/>
          <w:szCs w:val="24"/>
          <w:lang w:val="es-MX"/>
        </w:rPr>
        <w:t>No hicieron caso</w:t>
      </w:r>
      <w:r w:rsidR="00DF6620" w:rsidRPr="00DF6620">
        <w:rPr>
          <w:szCs w:val="24"/>
          <w:lang w:val="es-MX"/>
        </w:rPr>
        <w:t xml:space="preserve">». Les </w:t>
      </w:r>
      <w:r w:rsidR="00DF6620" w:rsidRPr="00DF6620">
        <w:rPr>
          <w:szCs w:val="24"/>
          <w:lang w:val="es-MX"/>
        </w:rPr>
        <w:lastRenderedPageBreak/>
        <w:t xml:space="preserve">importan más sus tierras y negocios. </w:t>
      </w:r>
      <w:r>
        <w:rPr>
          <w:szCs w:val="24"/>
          <w:lang w:val="es-MX"/>
        </w:rPr>
        <w:t>Como en la parábola de la viña del domingo pasado.</w:t>
      </w:r>
      <w:r w:rsidR="00DF6620">
        <w:rPr>
          <w:szCs w:val="24"/>
          <w:lang w:val="es-MX"/>
        </w:rPr>
        <w:t xml:space="preserve"> Pero Dios no se desalienta. Por encima de todo habrá una fiesta</w:t>
      </w:r>
    </w:p>
    <w:p w:rsidR="00FD6A97" w:rsidRPr="00FD6A97" w:rsidRDefault="00FD6A97" w:rsidP="00FD6A97">
      <w:pPr>
        <w:rPr>
          <w:szCs w:val="24"/>
          <w:lang w:val="es-MX"/>
        </w:rPr>
      </w:pPr>
    </w:p>
    <w:p w:rsidR="00FD6A97" w:rsidRDefault="00DF6620" w:rsidP="00FD6A97">
      <w:pPr>
        <w:rPr>
          <w:szCs w:val="24"/>
          <w:lang w:val="es-MX"/>
        </w:rPr>
      </w:pPr>
      <w:r w:rsidRPr="00DF6620">
        <w:rPr>
          <w:szCs w:val="24"/>
          <w:lang w:val="es-MX"/>
        </w:rPr>
        <w:t>Por eso hay que ir a los «</w:t>
      </w:r>
      <w:r w:rsidRPr="00DF6620">
        <w:rPr>
          <w:i/>
          <w:szCs w:val="24"/>
          <w:lang w:val="es-MX"/>
        </w:rPr>
        <w:t>cruces de los caminos</w:t>
      </w:r>
      <w:r w:rsidRPr="00DF6620">
        <w:rPr>
          <w:szCs w:val="24"/>
          <w:lang w:val="es-MX"/>
        </w:rPr>
        <w:t xml:space="preserve">», por donde caminan tantas gentes errantes, que viven sin esperanza y sin futuro. La Iglesia ha de seguir anunciando con fe y alegría la invitación de Dios proclamada en el Evangelio de Jesús. </w:t>
      </w:r>
      <w:r w:rsidR="007F727E">
        <w:rPr>
          <w:szCs w:val="24"/>
          <w:lang w:val="es-MX"/>
        </w:rPr>
        <w:t xml:space="preserve">Entonces el Rey invita a todos, buenos y malos, a todo tipo de personas. Pero aunque todos </w:t>
      </w:r>
      <w:r>
        <w:rPr>
          <w:szCs w:val="24"/>
          <w:lang w:val="es-MX"/>
        </w:rPr>
        <w:t xml:space="preserve">son </w:t>
      </w:r>
      <w:r w:rsidR="007F727E">
        <w:rPr>
          <w:szCs w:val="24"/>
          <w:lang w:val="es-MX"/>
        </w:rPr>
        <w:t>invitados uno de ellos</w:t>
      </w:r>
      <w:r w:rsidR="00FD6A97" w:rsidRPr="00FD6A97">
        <w:rPr>
          <w:szCs w:val="24"/>
          <w:lang w:val="es-MX"/>
        </w:rPr>
        <w:t xml:space="preserve"> se presenta sin vestido de boda y es echado fuera.</w:t>
      </w:r>
    </w:p>
    <w:p w:rsidR="0067707F" w:rsidRDefault="0067707F" w:rsidP="00FD6A97">
      <w:pPr>
        <w:rPr>
          <w:szCs w:val="24"/>
          <w:lang w:val="es-MX"/>
        </w:rPr>
      </w:pPr>
    </w:p>
    <w:p w:rsidR="0067707F" w:rsidRPr="00FD6A97" w:rsidRDefault="0067707F" w:rsidP="00FD6A97">
      <w:pPr>
        <w:rPr>
          <w:szCs w:val="24"/>
          <w:lang w:val="es-MX"/>
        </w:rPr>
      </w:pPr>
      <w:r>
        <w:rPr>
          <w:szCs w:val="24"/>
          <w:lang w:val="es-MX"/>
        </w:rPr>
        <w:t>Aquí se trata de las bodas de su Hijo, Jesús y esta boda, esta unión íntima y definitiva, se realiza con los mismos invitados porque la comida es el mismo Jesús.</w:t>
      </w:r>
    </w:p>
    <w:p w:rsidR="00FD6A97" w:rsidRPr="00FD6A97" w:rsidRDefault="00FD6A97" w:rsidP="00FD6A97">
      <w:pPr>
        <w:rPr>
          <w:szCs w:val="24"/>
          <w:lang w:val="es-MX"/>
        </w:rPr>
      </w:pPr>
    </w:p>
    <w:p w:rsidR="00FD6A97" w:rsidRPr="00FD6A97" w:rsidRDefault="00DF6620" w:rsidP="00FD6A97">
      <w:pPr>
        <w:rPr>
          <w:szCs w:val="24"/>
          <w:lang w:val="es-MX"/>
        </w:rPr>
      </w:pPr>
      <w:r>
        <w:rPr>
          <w:szCs w:val="24"/>
          <w:lang w:val="es-MX"/>
        </w:rPr>
        <w:t>La</w:t>
      </w:r>
      <w:r w:rsidR="00FD6A97" w:rsidRPr="00FD6A97">
        <w:rPr>
          <w:szCs w:val="24"/>
          <w:lang w:val="es-MX"/>
        </w:rPr>
        <w:t xml:space="preserve"> parábola explica</w:t>
      </w:r>
      <w:r w:rsidR="007F727E">
        <w:rPr>
          <w:rStyle w:val="Refdenotaalpie"/>
          <w:szCs w:val="24"/>
          <w:lang w:val="es-MX"/>
        </w:rPr>
        <w:footnoteReference w:id="3"/>
      </w:r>
      <w:r w:rsidR="00FD6A97" w:rsidRPr="00FD6A97">
        <w:rPr>
          <w:szCs w:val="24"/>
          <w:lang w:val="es-MX"/>
        </w:rPr>
        <w:t xml:space="preserve"> por qué la comunidad cristiana está compuesta de personas tan imprevisibles y, al mismo tiempo, contiene un toque de atención para todas ellas. En el Reino de Dios puede entrar cualquiera, bueno o malo. Pero, si se acepta la invitación, hay que presentarse dignamente vestido.</w:t>
      </w:r>
    </w:p>
    <w:p w:rsidR="00FD6A97" w:rsidRPr="00FD6A97" w:rsidRDefault="00FD6A97" w:rsidP="00FD6A97">
      <w:pPr>
        <w:rPr>
          <w:szCs w:val="24"/>
          <w:lang w:val="es-MX"/>
        </w:rPr>
      </w:pPr>
    </w:p>
    <w:p w:rsidR="00FD6A97" w:rsidRDefault="00FD6A97" w:rsidP="00FD6A97">
      <w:pPr>
        <w:rPr>
          <w:szCs w:val="24"/>
          <w:lang w:val="es-MX"/>
        </w:rPr>
      </w:pPr>
      <w:r w:rsidRPr="00FD6A97">
        <w:rPr>
          <w:szCs w:val="24"/>
          <w:lang w:val="es-MX"/>
        </w:rPr>
        <w:t xml:space="preserve">Para entrar en una mezquita hay que descalzarse. Para entrar en una sinagoga hay que cubrirse la cabeza. Para entrar en cualquier iglesia se aconseja o exige un vestido digno. Pero el vestido del que habla la parábola no se mide en centímetros ni se debe caracterizar por su elegancia. Es una forma de comportarse con Dios y con el prójimo. </w:t>
      </w:r>
      <w:r w:rsidR="0067707F">
        <w:rPr>
          <w:szCs w:val="24"/>
          <w:lang w:val="es-MX"/>
        </w:rPr>
        <w:t>Y e</w:t>
      </w:r>
      <w:r w:rsidR="0067707F" w:rsidRPr="0067707F">
        <w:rPr>
          <w:szCs w:val="24"/>
          <w:lang w:val="es-MX"/>
        </w:rPr>
        <w:t xml:space="preserve">s </w:t>
      </w:r>
      <w:r w:rsidR="0067707F">
        <w:rPr>
          <w:szCs w:val="24"/>
          <w:lang w:val="es-MX"/>
        </w:rPr>
        <w:t xml:space="preserve">que es </w:t>
      </w:r>
      <w:r w:rsidR="0067707F" w:rsidRPr="0067707F">
        <w:rPr>
          <w:szCs w:val="24"/>
          <w:lang w:val="es-MX"/>
        </w:rPr>
        <w:t>fácil confesar</w:t>
      </w:r>
      <w:r w:rsidR="0067707F">
        <w:rPr>
          <w:szCs w:val="24"/>
          <w:lang w:val="es-MX"/>
        </w:rPr>
        <w:t>nos</w:t>
      </w:r>
      <w:r w:rsidR="0067707F" w:rsidRPr="0067707F">
        <w:rPr>
          <w:szCs w:val="24"/>
          <w:lang w:val="es-MX"/>
        </w:rPr>
        <w:t xml:space="preserve"> creyente</w:t>
      </w:r>
      <w:r w:rsidR="0067707F">
        <w:rPr>
          <w:szCs w:val="24"/>
          <w:lang w:val="es-MX"/>
        </w:rPr>
        <w:t>s</w:t>
      </w:r>
      <w:r w:rsidR="0067707F" w:rsidRPr="0067707F">
        <w:rPr>
          <w:szCs w:val="24"/>
          <w:lang w:val="es-MX"/>
        </w:rPr>
        <w:t xml:space="preserve">, pero nada más difícil que entrar en la dinámica del evangelio. </w:t>
      </w:r>
      <w:r w:rsidR="0067707F">
        <w:rPr>
          <w:szCs w:val="24"/>
          <w:lang w:val="es-MX"/>
        </w:rPr>
        <w:t>Hay, como dice Pablo,</w:t>
      </w:r>
      <w:r w:rsidRPr="00FD6A97">
        <w:rPr>
          <w:szCs w:val="24"/>
          <w:lang w:val="es-MX"/>
        </w:rPr>
        <w:t xml:space="preserve"> que vestirse de nuestro Señor Jesucristo. </w:t>
      </w:r>
      <w:r w:rsidR="0067707F">
        <w:rPr>
          <w:szCs w:val="24"/>
          <w:lang w:val="es-MX"/>
        </w:rPr>
        <w:t>Pero no como un disfraz, que ahora me lo quito y ahora me lo pongo.</w:t>
      </w:r>
      <w:r w:rsidRPr="00FD6A97">
        <w:rPr>
          <w:szCs w:val="24"/>
          <w:lang w:val="es-MX"/>
        </w:rPr>
        <w:t xml:space="preserve"> Es un modo de vivir y de actuar que recuerde a los demás, </w:t>
      </w:r>
      <w:r w:rsidR="00713BAD">
        <w:rPr>
          <w:szCs w:val="24"/>
          <w:lang w:val="es-MX"/>
        </w:rPr>
        <w:t>cómo es Jesús</w:t>
      </w:r>
      <w:r w:rsidRPr="00FD6A97">
        <w:rPr>
          <w:szCs w:val="24"/>
          <w:lang w:val="es-MX"/>
        </w:rPr>
        <w:t>.</w:t>
      </w:r>
      <w:r w:rsidR="00713BAD">
        <w:rPr>
          <w:szCs w:val="24"/>
          <w:lang w:val="es-MX"/>
        </w:rPr>
        <w:t xml:space="preserve"> Esto es lo que significa ser memoria viviente de Cristo.</w:t>
      </w:r>
    </w:p>
    <w:p w:rsidR="00DF6620" w:rsidRDefault="00DF6620" w:rsidP="00FD6A97">
      <w:pPr>
        <w:rPr>
          <w:szCs w:val="24"/>
          <w:lang w:val="es-MX"/>
        </w:rPr>
      </w:pPr>
    </w:p>
    <w:p w:rsidR="00DF6620" w:rsidRDefault="00DF6620" w:rsidP="00FD6A97">
      <w:pPr>
        <w:rPr>
          <w:szCs w:val="24"/>
          <w:lang w:val="es-MX"/>
        </w:rPr>
      </w:pPr>
      <w:r>
        <w:rPr>
          <w:szCs w:val="24"/>
          <w:lang w:val="es-MX"/>
        </w:rPr>
        <w:t>Imagínense a un pobre desgraciado que pide limosna por las calles de Jerusalén</w:t>
      </w:r>
      <w:r w:rsidR="00B81AB3">
        <w:rPr>
          <w:rStyle w:val="Refdenotaalpie"/>
          <w:szCs w:val="24"/>
          <w:lang w:val="es-MX"/>
        </w:rPr>
        <w:footnoteReference w:id="4"/>
      </w:r>
      <w:r>
        <w:rPr>
          <w:szCs w:val="24"/>
          <w:lang w:val="es-MX"/>
        </w:rPr>
        <w:t xml:space="preserve">. Despreciado, sin ánimo de futuro, es el último de los desgraciados de la ciudad. De pronto oye hablar a Jesús y se acerca. Le oye decir que el Reino de Dios se parece a un banquete que da un gran rey…Ese pobre hombre sentirá el abatimiento aún más fuerte porque, está claro, él nunca será objeto de invitación de ningún banquete. </w:t>
      </w:r>
      <w:r w:rsidR="00B81AB3">
        <w:rPr>
          <w:szCs w:val="24"/>
          <w:lang w:val="es-MX"/>
        </w:rPr>
        <w:t>Se dispone a marcharse cuando, d</w:t>
      </w:r>
      <w:r>
        <w:rPr>
          <w:szCs w:val="24"/>
          <w:lang w:val="es-MX"/>
        </w:rPr>
        <w:t>e pronto</w:t>
      </w:r>
      <w:r w:rsidR="00B81AB3">
        <w:rPr>
          <w:szCs w:val="24"/>
          <w:lang w:val="es-MX"/>
        </w:rPr>
        <w:t>,</w:t>
      </w:r>
      <w:r>
        <w:rPr>
          <w:szCs w:val="24"/>
          <w:lang w:val="es-MX"/>
        </w:rPr>
        <w:t xml:space="preserve"> las orejas se le ponen de punta </w:t>
      </w:r>
      <w:r w:rsidR="00B81AB3">
        <w:rPr>
          <w:szCs w:val="24"/>
          <w:lang w:val="es-MX"/>
        </w:rPr>
        <w:t>al escuchar</w:t>
      </w:r>
      <w:r>
        <w:rPr>
          <w:szCs w:val="24"/>
          <w:lang w:val="es-MX"/>
        </w:rPr>
        <w:t xml:space="preserve"> que los invitados rechazan </w:t>
      </w:r>
      <w:r w:rsidR="00B81AB3">
        <w:rPr>
          <w:szCs w:val="24"/>
          <w:lang w:val="es-MX"/>
        </w:rPr>
        <w:t>la invitación</w:t>
      </w:r>
      <w:r>
        <w:rPr>
          <w:szCs w:val="24"/>
          <w:lang w:val="es-MX"/>
        </w:rPr>
        <w:t>. Asiste perplejo a la escena de ver cómo los sacerdote</w:t>
      </w:r>
      <w:r w:rsidR="00B1750C">
        <w:rPr>
          <w:szCs w:val="24"/>
          <w:lang w:val="es-MX"/>
        </w:rPr>
        <w:t>s</w:t>
      </w:r>
      <w:r>
        <w:rPr>
          <w:szCs w:val="24"/>
          <w:lang w:val="es-MX"/>
        </w:rPr>
        <w:t>, ancianos y los riquillos de la ciudad se levantan y abandonan el relato de Jesús. Se quedan solo unos pocos parias como él. Entonces, (continua el relato) el Rey manda llamar a los pobres desgraciados como él.</w:t>
      </w:r>
      <w:r w:rsidR="00B81AB3">
        <w:rPr>
          <w:szCs w:val="24"/>
          <w:lang w:val="es-MX"/>
        </w:rPr>
        <w:t xml:space="preserve"> La pregunta es: ¿Tú te quedarías entre el corro de los parias o te marcharías con la gente importante? La respuesta que demos se convertirá exactamente en nuestro traje de bodas.</w:t>
      </w:r>
    </w:p>
    <w:p w:rsidR="002544C8" w:rsidRDefault="002544C8" w:rsidP="00FD6A97">
      <w:pPr>
        <w:rPr>
          <w:szCs w:val="24"/>
          <w:lang w:val="es-MX"/>
        </w:rPr>
      </w:pPr>
    </w:p>
    <w:p w:rsidR="002544C8" w:rsidRDefault="002544C8" w:rsidP="00FD6A97">
      <w:pPr>
        <w:rPr>
          <w:szCs w:val="24"/>
          <w:lang w:val="es-MX"/>
        </w:rPr>
      </w:pPr>
      <w:r>
        <w:rPr>
          <w:szCs w:val="24"/>
          <w:lang w:val="es-MX"/>
        </w:rPr>
        <w:t xml:space="preserve">Concepción Cabrera de Armida sabía muy bien cuál era su traje de bodas. Ella escribe: </w:t>
      </w:r>
    </w:p>
    <w:p w:rsidR="002544C8" w:rsidRPr="00DA6369" w:rsidRDefault="002544C8" w:rsidP="002544C8">
      <w:pPr>
        <w:spacing w:line="288" w:lineRule="auto"/>
        <w:ind w:left="708"/>
        <w:rPr>
          <w:rFonts w:ascii="Arial" w:hAnsi="Arial" w:cs="Arial"/>
          <w:sz w:val="22"/>
        </w:rPr>
      </w:pPr>
      <w:r w:rsidRPr="00DA6369">
        <w:rPr>
          <w:rFonts w:ascii="Arial" w:hAnsi="Arial" w:cs="Arial"/>
          <w:sz w:val="22"/>
        </w:rPr>
        <w:lastRenderedPageBreak/>
        <w:t xml:space="preserve">«Yo no tengo más que lo que he recibido, y esto lo devuelvo intacto, sin quedarme con nada, porque también este deseo lo he recibido del Señor: […]. Soy feliz en mi pobreza, y más feliz en que el Señor sea tan rico y dueño absoluto hasta de mí. Traspaso los dones, los devuelvo confundida y me abrazo humillada del Dador. Aunque los entiendo más o menos, casi no me quiero fijar en ellos, pues no sea que al verme </w:t>
      </w:r>
      <w:proofErr w:type="gramStart"/>
      <w:r w:rsidRPr="00DA6369">
        <w:rPr>
          <w:rFonts w:ascii="Arial" w:hAnsi="Arial" w:cs="Arial"/>
          <w:sz w:val="22"/>
        </w:rPr>
        <w:t>vestida</w:t>
      </w:r>
      <w:proofErr w:type="gramEnd"/>
      <w:r w:rsidRPr="00DA6369">
        <w:rPr>
          <w:rFonts w:ascii="Arial" w:hAnsi="Arial" w:cs="Arial"/>
          <w:sz w:val="22"/>
        </w:rPr>
        <w:t xml:space="preserve"> de perlas, me entretenga cuando menos, en su brillo. ¡Bendito por todo sea el Señor!</w:t>
      </w:r>
      <w:r>
        <w:rPr>
          <w:rFonts w:ascii="Arial" w:hAnsi="Arial" w:cs="Arial"/>
          <w:sz w:val="22"/>
        </w:rPr>
        <w:t>»</w:t>
      </w:r>
      <w:r>
        <w:rPr>
          <w:rStyle w:val="Refdenotaalpie"/>
          <w:rFonts w:ascii="Arial" w:hAnsi="Arial" w:cs="Arial"/>
          <w:sz w:val="22"/>
        </w:rPr>
        <w:footnoteReference w:id="5"/>
      </w:r>
    </w:p>
    <w:p w:rsidR="002544C8" w:rsidRPr="002544C8" w:rsidRDefault="002544C8" w:rsidP="00FD6A97">
      <w:pPr>
        <w:rPr>
          <w:szCs w:val="24"/>
        </w:rPr>
      </w:pPr>
      <w:bookmarkStart w:id="0" w:name="_GoBack"/>
      <w:bookmarkEnd w:id="0"/>
    </w:p>
    <w:sectPr w:rsidR="002544C8" w:rsidRPr="002544C8" w:rsidSect="006F7774">
      <w:footerReference w:type="even" r:id="rId9"/>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29" w:rsidRDefault="004D7829" w:rsidP="00BF373A">
      <w:r>
        <w:separator/>
      </w:r>
    </w:p>
  </w:endnote>
  <w:endnote w:type="continuationSeparator" w:id="0">
    <w:p w:rsidR="004D7829" w:rsidRDefault="004D7829" w:rsidP="00B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Sitka Small"/>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32396449"/>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401DE">
          <w:rPr>
            <w:rStyle w:val="Nmerodepgina"/>
            <w:noProof/>
          </w:rPr>
          <w:t>1</w:t>
        </w:r>
        <w:r>
          <w:rPr>
            <w:rStyle w:val="Nmerodepgina"/>
          </w:rPr>
          <w:fldChar w:fldCharType="end"/>
        </w:r>
      </w:p>
    </w:sdtContent>
  </w:sdt>
  <w:p w:rsidR="00E84B37" w:rsidRDefault="00E84B37" w:rsidP="00F224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86960787"/>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544C8">
          <w:rPr>
            <w:rStyle w:val="Nmerodepgina"/>
            <w:noProof/>
          </w:rPr>
          <w:t>1</w:t>
        </w:r>
        <w:r>
          <w:rPr>
            <w:rStyle w:val="Nmerodepgina"/>
          </w:rPr>
          <w:fldChar w:fldCharType="end"/>
        </w:r>
      </w:p>
    </w:sdtContent>
  </w:sdt>
  <w:p w:rsidR="00E84B37" w:rsidRDefault="00E84B37" w:rsidP="00F2244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29" w:rsidRDefault="004D7829" w:rsidP="00BF373A">
      <w:r>
        <w:separator/>
      </w:r>
    </w:p>
  </w:footnote>
  <w:footnote w:type="continuationSeparator" w:id="0">
    <w:p w:rsidR="004D7829" w:rsidRDefault="004D7829" w:rsidP="00BF373A">
      <w:r>
        <w:continuationSeparator/>
      </w:r>
    </w:p>
  </w:footnote>
  <w:footnote w:id="1">
    <w:p w:rsidR="00B11778" w:rsidRDefault="00B11778">
      <w:pPr>
        <w:pStyle w:val="Textonotapie"/>
      </w:pPr>
      <w:r>
        <w:rPr>
          <w:rStyle w:val="Refdenotaalpie"/>
        </w:rPr>
        <w:footnoteRef/>
      </w:r>
      <w:r>
        <w:t xml:space="preserve"> </w:t>
      </w:r>
      <w:r w:rsidRPr="00B11778">
        <w:t xml:space="preserve">Claude </w:t>
      </w:r>
      <w:proofErr w:type="spellStart"/>
      <w:r w:rsidRPr="00B11778">
        <w:t>Lévi</w:t>
      </w:r>
      <w:proofErr w:type="spellEnd"/>
      <w:r w:rsidRPr="00B11778">
        <w:t>-Strauss ​​ fue un antropólogo y etnólogo francés, una de las grandes figuras de su disciplina en la segunda mitad del siglo XX.</w:t>
      </w:r>
    </w:p>
  </w:footnote>
  <w:footnote w:id="2">
    <w:p w:rsidR="00B11778" w:rsidRDefault="00B11778" w:rsidP="00B11778">
      <w:pPr>
        <w:pStyle w:val="Textonotapie"/>
        <w:rPr>
          <w:lang w:val="en-GB"/>
        </w:rPr>
      </w:pPr>
      <w:r>
        <w:rPr>
          <w:rStyle w:val="Refdenotaalpie"/>
        </w:rPr>
        <w:footnoteRef/>
      </w:r>
      <w:r w:rsidRPr="00F401DE">
        <w:rPr>
          <w:lang w:val="en-US"/>
        </w:rPr>
        <w:t xml:space="preserve"> P</w:t>
      </w:r>
      <w:r w:rsidRPr="00F401DE">
        <w:rPr>
          <w:smallCaps/>
          <w:lang w:val="en-US"/>
        </w:rPr>
        <w:t>. Farb</w:t>
      </w:r>
      <w:r w:rsidR="007F727E" w:rsidRPr="00F401DE">
        <w:rPr>
          <w:smallCaps/>
          <w:lang w:val="en-US"/>
        </w:rPr>
        <w:t>-</w:t>
      </w:r>
      <w:r w:rsidRPr="00F401DE">
        <w:rPr>
          <w:smallCaps/>
          <w:lang w:val="en-US"/>
        </w:rPr>
        <w:t>G. Armelagos</w:t>
      </w:r>
      <w:r w:rsidRPr="00F401DE">
        <w:rPr>
          <w:lang w:val="en-US"/>
        </w:rPr>
        <w:t xml:space="preserve">. </w:t>
      </w:r>
      <w:r w:rsidRPr="007F727E">
        <w:rPr>
          <w:i/>
          <w:lang w:val="en-GB"/>
        </w:rPr>
        <w:t xml:space="preserve">Consuming </w:t>
      </w:r>
      <w:proofErr w:type="spellStart"/>
      <w:r w:rsidRPr="007F727E">
        <w:rPr>
          <w:i/>
          <w:lang w:val="en-GB"/>
        </w:rPr>
        <w:t>Passinos</w:t>
      </w:r>
      <w:proofErr w:type="spellEnd"/>
      <w:r w:rsidRPr="007F727E">
        <w:rPr>
          <w:i/>
          <w:lang w:val="en-GB"/>
        </w:rPr>
        <w:t>: The Anthropology of Eating</w:t>
      </w:r>
      <w:r>
        <w:rPr>
          <w:lang w:val="en-GB"/>
        </w:rPr>
        <w:t xml:space="preserve">, Boston, 1980. </w:t>
      </w:r>
    </w:p>
  </w:footnote>
  <w:footnote w:id="3">
    <w:p w:rsidR="007F727E" w:rsidRDefault="007F727E">
      <w:pPr>
        <w:pStyle w:val="Textonotapie"/>
      </w:pPr>
      <w:r>
        <w:rPr>
          <w:rStyle w:val="Refdenotaalpie"/>
        </w:rPr>
        <w:footnoteRef/>
      </w:r>
      <w:r>
        <w:t xml:space="preserve"> Cfr. </w:t>
      </w:r>
      <w:r w:rsidRPr="007F727E">
        <w:rPr>
          <w:smallCaps/>
        </w:rPr>
        <w:t xml:space="preserve">José Luís </w:t>
      </w:r>
      <w:proofErr w:type="spellStart"/>
      <w:r w:rsidRPr="007F727E">
        <w:rPr>
          <w:smallCaps/>
        </w:rPr>
        <w:t>Sicre</w:t>
      </w:r>
      <w:proofErr w:type="spellEnd"/>
      <w:r>
        <w:t xml:space="preserve">. </w:t>
      </w:r>
      <w:r w:rsidRPr="007F727E">
        <w:rPr>
          <w:i/>
        </w:rPr>
        <w:t>Un banquete que termina mal</w:t>
      </w:r>
      <w:r>
        <w:t xml:space="preserve">. En </w:t>
      </w:r>
      <w:hyperlink r:id="rId1" w:history="1">
        <w:r w:rsidRPr="00B81AB3">
          <w:rPr>
            <w:rStyle w:val="Hipervnculo"/>
          </w:rPr>
          <w:t>www.feadulta.com</w:t>
        </w:r>
      </w:hyperlink>
      <w:r>
        <w:t xml:space="preserve"> </w:t>
      </w:r>
    </w:p>
  </w:footnote>
  <w:footnote w:id="4">
    <w:p w:rsidR="00B81AB3" w:rsidRDefault="00B81AB3">
      <w:pPr>
        <w:pStyle w:val="Textonotapie"/>
      </w:pPr>
      <w:r>
        <w:rPr>
          <w:rStyle w:val="Refdenotaalpie"/>
        </w:rPr>
        <w:footnoteRef/>
      </w:r>
      <w:r>
        <w:t xml:space="preserve"> Aconsejo leer a </w:t>
      </w:r>
      <w:r w:rsidRPr="00B81AB3">
        <w:rPr>
          <w:smallCaps/>
        </w:rPr>
        <w:t>Dolores Aleixandre</w:t>
      </w:r>
      <w:r>
        <w:t xml:space="preserve">. </w:t>
      </w:r>
      <w:r w:rsidRPr="00B81AB3">
        <w:rPr>
          <w:i/>
        </w:rPr>
        <w:t>El banquete del Rey</w:t>
      </w:r>
      <w:r>
        <w:t xml:space="preserve">. En </w:t>
      </w:r>
      <w:hyperlink r:id="rId2" w:history="1">
        <w:r w:rsidRPr="00B81AB3">
          <w:rPr>
            <w:rStyle w:val="Hipervnculo"/>
          </w:rPr>
          <w:t>www.feadulta,com</w:t>
        </w:r>
      </w:hyperlink>
      <w:r>
        <w:t xml:space="preserve"> </w:t>
      </w:r>
    </w:p>
  </w:footnote>
  <w:footnote w:id="5">
    <w:p w:rsidR="002544C8" w:rsidRDefault="002544C8">
      <w:pPr>
        <w:pStyle w:val="Textonotapie"/>
      </w:pPr>
      <w:r>
        <w:rPr>
          <w:rStyle w:val="Refdenotaalpie"/>
        </w:rPr>
        <w:footnoteRef/>
      </w:r>
      <w:r>
        <w:t xml:space="preserve"> </w:t>
      </w:r>
      <w:r w:rsidRPr="002544C8">
        <w:rPr>
          <w:smallCaps/>
        </w:rPr>
        <w:t>Concepción Cabrera de Armida</w:t>
      </w:r>
      <w:r>
        <w:t xml:space="preserve">. </w:t>
      </w:r>
      <w:r w:rsidRPr="002544C8">
        <w:rPr>
          <w:i/>
          <w:iCs/>
        </w:rPr>
        <w:t>Cuenta de Conciencia 12, 214</w:t>
      </w:r>
      <w:r w:rsidRPr="002544C8">
        <w:t>; 31 de marzo de 1900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15B"/>
    <w:multiLevelType w:val="hybridMultilevel"/>
    <w:tmpl w:val="169803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737D8A"/>
    <w:multiLevelType w:val="hybridMultilevel"/>
    <w:tmpl w:val="F4C6D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A"/>
    <w:rsid w:val="000017D6"/>
    <w:rsid w:val="00006AD8"/>
    <w:rsid w:val="00006E58"/>
    <w:rsid w:val="0000718C"/>
    <w:rsid w:val="00007655"/>
    <w:rsid w:val="00013F6C"/>
    <w:rsid w:val="0002187E"/>
    <w:rsid w:val="00022ECE"/>
    <w:rsid w:val="00037024"/>
    <w:rsid w:val="00051FDF"/>
    <w:rsid w:val="00053227"/>
    <w:rsid w:val="000628D8"/>
    <w:rsid w:val="00076887"/>
    <w:rsid w:val="0008206A"/>
    <w:rsid w:val="000846EE"/>
    <w:rsid w:val="00091B9F"/>
    <w:rsid w:val="00096013"/>
    <w:rsid w:val="000B0EA9"/>
    <w:rsid w:val="000B599E"/>
    <w:rsid w:val="000D1C88"/>
    <w:rsid w:val="000D228F"/>
    <w:rsid w:val="000F4982"/>
    <w:rsid w:val="000F4B55"/>
    <w:rsid w:val="000F6A14"/>
    <w:rsid w:val="000F73A1"/>
    <w:rsid w:val="00107E64"/>
    <w:rsid w:val="001101C6"/>
    <w:rsid w:val="00127FD7"/>
    <w:rsid w:val="00130B2F"/>
    <w:rsid w:val="0013609E"/>
    <w:rsid w:val="0015085D"/>
    <w:rsid w:val="00151E53"/>
    <w:rsid w:val="00153686"/>
    <w:rsid w:val="0017643D"/>
    <w:rsid w:val="00184EF1"/>
    <w:rsid w:val="00190BD1"/>
    <w:rsid w:val="001B7584"/>
    <w:rsid w:val="001C4252"/>
    <w:rsid w:val="001D697C"/>
    <w:rsid w:val="001F172F"/>
    <w:rsid w:val="001F5F6F"/>
    <w:rsid w:val="00204BFC"/>
    <w:rsid w:val="0021067E"/>
    <w:rsid w:val="00222DF5"/>
    <w:rsid w:val="002235FC"/>
    <w:rsid w:val="0022753A"/>
    <w:rsid w:val="00227F88"/>
    <w:rsid w:val="00245A94"/>
    <w:rsid w:val="00246B0F"/>
    <w:rsid w:val="0025035C"/>
    <w:rsid w:val="002544C8"/>
    <w:rsid w:val="0026436F"/>
    <w:rsid w:val="0026700A"/>
    <w:rsid w:val="00267FFC"/>
    <w:rsid w:val="00273AC0"/>
    <w:rsid w:val="00280D89"/>
    <w:rsid w:val="0029513F"/>
    <w:rsid w:val="00295CFF"/>
    <w:rsid w:val="002A0447"/>
    <w:rsid w:val="002A4042"/>
    <w:rsid w:val="002A6ADF"/>
    <w:rsid w:val="002A7ED5"/>
    <w:rsid w:val="002B1F08"/>
    <w:rsid w:val="002B6317"/>
    <w:rsid w:val="002B6D4A"/>
    <w:rsid w:val="002C0A33"/>
    <w:rsid w:val="002C1352"/>
    <w:rsid w:val="002D3CD5"/>
    <w:rsid w:val="002D60E9"/>
    <w:rsid w:val="002D69BC"/>
    <w:rsid w:val="002E71F0"/>
    <w:rsid w:val="002E75BC"/>
    <w:rsid w:val="0030784F"/>
    <w:rsid w:val="00310555"/>
    <w:rsid w:val="00310CFB"/>
    <w:rsid w:val="00311CB3"/>
    <w:rsid w:val="00311F68"/>
    <w:rsid w:val="00321909"/>
    <w:rsid w:val="00327014"/>
    <w:rsid w:val="00335F06"/>
    <w:rsid w:val="00352D05"/>
    <w:rsid w:val="00365BF0"/>
    <w:rsid w:val="00370B27"/>
    <w:rsid w:val="0037550A"/>
    <w:rsid w:val="00386814"/>
    <w:rsid w:val="0039639F"/>
    <w:rsid w:val="00396A44"/>
    <w:rsid w:val="00396B52"/>
    <w:rsid w:val="003A7FD0"/>
    <w:rsid w:val="003B2CCD"/>
    <w:rsid w:val="003B6BC1"/>
    <w:rsid w:val="003B7B4D"/>
    <w:rsid w:val="003C1849"/>
    <w:rsid w:val="003D7D07"/>
    <w:rsid w:val="003E0AEE"/>
    <w:rsid w:val="003E51EC"/>
    <w:rsid w:val="003E5823"/>
    <w:rsid w:val="003F4A66"/>
    <w:rsid w:val="003F4D12"/>
    <w:rsid w:val="003F7DAF"/>
    <w:rsid w:val="00402D2C"/>
    <w:rsid w:val="004059B3"/>
    <w:rsid w:val="00415181"/>
    <w:rsid w:val="00417A76"/>
    <w:rsid w:val="004206F4"/>
    <w:rsid w:val="004228E3"/>
    <w:rsid w:val="00423FAF"/>
    <w:rsid w:val="00431312"/>
    <w:rsid w:val="00442032"/>
    <w:rsid w:val="004421A4"/>
    <w:rsid w:val="0044345B"/>
    <w:rsid w:val="00445044"/>
    <w:rsid w:val="004516E5"/>
    <w:rsid w:val="00463F4A"/>
    <w:rsid w:val="00464D62"/>
    <w:rsid w:val="00476A82"/>
    <w:rsid w:val="00477E02"/>
    <w:rsid w:val="00486A7D"/>
    <w:rsid w:val="00490839"/>
    <w:rsid w:val="00494C57"/>
    <w:rsid w:val="004A5144"/>
    <w:rsid w:val="004B191C"/>
    <w:rsid w:val="004B5B86"/>
    <w:rsid w:val="004B79C8"/>
    <w:rsid w:val="004C1BC2"/>
    <w:rsid w:val="004C28C5"/>
    <w:rsid w:val="004C416E"/>
    <w:rsid w:val="004D3792"/>
    <w:rsid w:val="004D7829"/>
    <w:rsid w:val="004E0AB1"/>
    <w:rsid w:val="004F1E53"/>
    <w:rsid w:val="004F4FA7"/>
    <w:rsid w:val="005022CB"/>
    <w:rsid w:val="005030A9"/>
    <w:rsid w:val="00503243"/>
    <w:rsid w:val="00503522"/>
    <w:rsid w:val="00504658"/>
    <w:rsid w:val="00522543"/>
    <w:rsid w:val="00526E6B"/>
    <w:rsid w:val="00534C55"/>
    <w:rsid w:val="00553148"/>
    <w:rsid w:val="005533C4"/>
    <w:rsid w:val="005612C9"/>
    <w:rsid w:val="005A20A8"/>
    <w:rsid w:val="005A2923"/>
    <w:rsid w:val="005A580B"/>
    <w:rsid w:val="005A6EEE"/>
    <w:rsid w:val="005B4A64"/>
    <w:rsid w:val="005C0F21"/>
    <w:rsid w:val="005C7149"/>
    <w:rsid w:val="005E722B"/>
    <w:rsid w:val="005F0A03"/>
    <w:rsid w:val="00602F38"/>
    <w:rsid w:val="00614334"/>
    <w:rsid w:val="00623257"/>
    <w:rsid w:val="00623A48"/>
    <w:rsid w:val="00624005"/>
    <w:rsid w:val="0063124C"/>
    <w:rsid w:val="00634894"/>
    <w:rsid w:val="00653530"/>
    <w:rsid w:val="0065538E"/>
    <w:rsid w:val="00665759"/>
    <w:rsid w:val="00670BE8"/>
    <w:rsid w:val="0067707F"/>
    <w:rsid w:val="00684DEF"/>
    <w:rsid w:val="0068577F"/>
    <w:rsid w:val="00686F35"/>
    <w:rsid w:val="006940DF"/>
    <w:rsid w:val="00695448"/>
    <w:rsid w:val="006A34B1"/>
    <w:rsid w:val="006A7ECA"/>
    <w:rsid w:val="006B227B"/>
    <w:rsid w:val="006B5F15"/>
    <w:rsid w:val="006B7DD1"/>
    <w:rsid w:val="006E1313"/>
    <w:rsid w:val="006E296B"/>
    <w:rsid w:val="006E4B41"/>
    <w:rsid w:val="006E4D19"/>
    <w:rsid w:val="006F2A52"/>
    <w:rsid w:val="006F3840"/>
    <w:rsid w:val="006F7774"/>
    <w:rsid w:val="00705877"/>
    <w:rsid w:val="00713BAD"/>
    <w:rsid w:val="00714D47"/>
    <w:rsid w:val="00733A13"/>
    <w:rsid w:val="0073615B"/>
    <w:rsid w:val="00744041"/>
    <w:rsid w:val="007632AC"/>
    <w:rsid w:val="0077503F"/>
    <w:rsid w:val="00775FF1"/>
    <w:rsid w:val="00776A36"/>
    <w:rsid w:val="00777282"/>
    <w:rsid w:val="00782845"/>
    <w:rsid w:val="00787EAA"/>
    <w:rsid w:val="00793911"/>
    <w:rsid w:val="00797B93"/>
    <w:rsid w:val="007A0D6A"/>
    <w:rsid w:val="007A1158"/>
    <w:rsid w:val="007A5ADA"/>
    <w:rsid w:val="007A635D"/>
    <w:rsid w:val="007B0890"/>
    <w:rsid w:val="007B2089"/>
    <w:rsid w:val="007C2FF1"/>
    <w:rsid w:val="007E0BF8"/>
    <w:rsid w:val="007E3FA1"/>
    <w:rsid w:val="007F727E"/>
    <w:rsid w:val="00812737"/>
    <w:rsid w:val="0082665A"/>
    <w:rsid w:val="00830CAC"/>
    <w:rsid w:val="00835FC4"/>
    <w:rsid w:val="0085007E"/>
    <w:rsid w:val="00855888"/>
    <w:rsid w:val="0087225C"/>
    <w:rsid w:val="0088237D"/>
    <w:rsid w:val="00883CA5"/>
    <w:rsid w:val="00885621"/>
    <w:rsid w:val="008873FB"/>
    <w:rsid w:val="00892B8A"/>
    <w:rsid w:val="00893A5F"/>
    <w:rsid w:val="00893EDB"/>
    <w:rsid w:val="00895E8F"/>
    <w:rsid w:val="00897255"/>
    <w:rsid w:val="00897A95"/>
    <w:rsid w:val="008A364D"/>
    <w:rsid w:val="008A6DE6"/>
    <w:rsid w:val="008B1119"/>
    <w:rsid w:val="008B1EB0"/>
    <w:rsid w:val="008B2FCD"/>
    <w:rsid w:val="008B5D43"/>
    <w:rsid w:val="008C3E28"/>
    <w:rsid w:val="008C6DF8"/>
    <w:rsid w:val="008C74B3"/>
    <w:rsid w:val="008C7DEB"/>
    <w:rsid w:val="008D041E"/>
    <w:rsid w:val="008D0BDF"/>
    <w:rsid w:val="008D1662"/>
    <w:rsid w:val="008E1B8B"/>
    <w:rsid w:val="008E2676"/>
    <w:rsid w:val="008F08E2"/>
    <w:rsid w:val="008F55AD"/>
    <w:rsid w:val="008F671C"/>
    <w:rsid w:val="00905BD8"/>
    <w:rsid w:val="0091311E"/>
    <w:rsid w:val="00923ACF"/>
    <w:rsid w:val="0092511A"/>
    <w:rsid w:val="00930567"/>
    <w:rsid w:val="00935A44"/>
    <w:rsid w:val="009362ED"/>
    <w:rsid w:val="00942544"/>
    <w:rsid w:val="00946793"/>
    <w:rsid w:val="00947296"/>
    <w:rsid w:val="00953723"/>
    <w:rsid w:val="0095432B"/>
    <w:rsid w:val="009556D8"/>
    <w:rsid w:val="00964E6D"/>
    <w:rsid w:val="00966615"/>
    <w:rsid w:val="009723B1"/>
    <w:rsid w:val="009739F2"/>
    <w:rsid w:val="009820F3"/>
    <w:rsid w:val="0098364E"/>
    <w:rsid w:val="00987244"/>
    <w:rsid w:val="00990F00"/>
    <w:rsid w:val="00997CC7"/>
    <w:rsid w:val="009A14AC"/>
    <w:rsid w:val="009B09F5"/>
    <w:rsid w:val="009C4026"/>
    <w:rsid w:val="00A06CF4"/>
    <w:rsid w:val="00A14D63"/>
    <w:rsid w:val="00A21EA9"/>
    <w:rsid w:val="00A279B5"/>
    <w:rsid w:val="00A404FC"/>
    <w:rsid w:val="00A61088"/>
    <w:rsid w:val="00A65596"/>
    <w:rsid w:val="00A8546C"/>
    <w:rsid w:val="00A8734A"/>
    <w:rsid w:val="00A91B1E"/>
    <w:rsid w:val="00A940F4"/>
    <w:rsid w:val="00AA1374"/>
    <w:rsid w:val="00AA3137"/>
    <w:rsid w:val="00AC3986"/>
    <w:rsid w:val="00AD25B6"/>
    <w:rsid w:val="00AE1805"/>
    <w:rsid w:val="00AE4796"/>
    <w:rsid w:val="00AF0F75"/>
    <w:rsid w:val="00B01F43"/>
    <w:rsid w:val="00B05B85"/>
    <w:rsid w:val="00B11778"/>
    <w:rsid w:val="00B1701F"/>
    <w:rsid w:val="00B1750C"/>
    <w:rsid w:val="00B17A07"/>
    <w:rsid w:val="00B211FA"/>
    <w:rsid w:val="00B24AD6"/>
    <w:rsid w:val="00B37D32"/>
    <w:rsid w:val="00B460B6"/>
    <w:rsid w:val="00B6653C"/>
    <w:rsid w:val="00B66A40"/>
    <w:rsid w:val="00B71AF5"/>
    <w:rsid w:val="00B7535C"/>
    <w:rsid w:val="00B77382"/>
    <w:rsid w:val="00B81AB3"/>
    <w:rsid w:val="00B91584"/>
    <w:rsid w:val="00BA14C8"/>
    <w:rsid w:val="00BA2D41"/>
    <w:rsid w:val="00BA5B5B"/>
    <w:rsid w:val="00BB668D"/>
    <w:rsid w:val="00BC0C81"/>
    <w:rsid w:val="00BC3AB9"/>
    <w:rsid w:val="00BC4474"/>
    <w:rsid w:val="00BD0DC8"/>
    <w:rsid w:val="00BF373A"/>
    <w:rsid w:val="00BF7A19"/>
    <w:rsid w:val="00BF7D56"/>
    <w:rsid w:val="00C02554"/>
    <w:rsid w:val="00C1237C"/>
    <w:rsid w:val="00C14C5C"/>
    <w:rsid w:val="00C25FBD"/>
    <w:rsid w:val="00C26A4D"/>
    <w:rsid w:val="00C30E22"/>
    <w:rsid w:val="00C42783"/>
    <w:rsid w:val="00C51AB8"/>
    <w:rsid w:val="00C56A23"/>
    <w:rsid w:val="00C63B2B"/>
    <w:rsid w:val="00C742AA"/>
    <w:rsid w:val="00C839B4"/>
    <w:rsid w:val="00C906AA"/>
    <w:rsid w:val="00C9780A"/>
    <w:rsid w:val="00CA38CA"/>
    <w:rsid w:val="00CA3DC4"/>
    <w:rsid w:val="00CB3428"/>
    <w:rsid w:val="00CB5019"/>
    <w:rsid w:val="00CB7142"/>
    <w:rsid w:val="00CC448B"/>
    <w:rsid w:val="00CC68A3"/>
    <w:rsid w:val="00CC7B16"/>
    <w:rsid w:val="00CC7B3D"/>
    <w:rsid w:val="00CD5168"/>
    <w:rsid w:val="00CD6D50"/>
    <w:rsid w:val="00CE1C5D"/>
    <w:rsid w:val="00CE4B6A"/>
    <w:rsid w:val="00CE592E"/>
    <w:rsid w:val="00CF2075"/>
    <w:rsid w:val="00D153C3"/>
    <w:rsid w:val="00D16C92"/>
    <w:rsid w:val="00D212B5"/>
    <w:rsid w:val="00D26476"/>
    <w:rsid w:val="00D34B6E"/>
    <w:rsid w:val="00D5017B"/>
    <w:rsid w:val="00D63D1B"/>
    <w:rsid w:val="00D70691"/>
    <w:rsid w:val="00D7195A"/>
    <w:rsid w:val="00D742E2"/>
    <w:rsid w:val="00D75956"/>
    <w:rsid w:val="00D83C4C"/>
    <w:rsid w:val="00D851B2"/>
    <w:rsid w:val="00D93E80"/>
    <w:rsid w:val="00D940D4"/>
    <w:rsid w:val="00D97A69"/>
    <w:rsid w:val="00DA0D70"/>
    <w:rsid w:val="00DB3D5B"/>
    <w:rsid w:val="00DB4A28"/>
    <w:rsid w:val="00DC2A75"/>
    <w:rsid w:val="00DC2D23"/>
    <w:rsid w:val="00DC6424"/>
    <w:rsid w:val="00DD5E0F"/>
    <w:rsid w:val="00DD6516"/>
    <w:rsid w:val="00DE4CB7"/>
    <w:rsid w:val="00DF00D6"/>
    <w:rsid w:val="00DF2C85"/>
    <w:rsid w:val="00DF6620"/>
    <w:rsid w:val="00DF6656"/>
    <w:rsid w:val="00DF6DF5"/>
    <w:rsid w:val="00E0018B"/>
    <w:rsid w:val="00E014B8"/>
    <w:rsid w:val="00E158A5"/>
    <w:rsid w:val="00E1700B"/>
    <w:rsid w:val="00E27F5C"/>
    <w:rsid w:val="00E42FD5"/>
    <w:rsid w:val="00E47B70"/>
    <w:rsid w:val="00E51083"/>
    <w:rsid w:val="00E53303"/>
    <w:rsid w:val="00E56AD9"/>
    <w:rsid w:val="00E84B37"/>
    <w:rsid w:val="00E903A5"/>
    <w:rsid w:val="00E905BD"/>
    <w:rsid w:val="00E947B6"/>
    <w:rsid w:val="00E97F5C"/>
    <w:rsid w:val="00EA325C"/>
    <w:rsid w:val="00EB5D3B"/>
    <w:rsid w:val="00EB626C"/>
    <w:rsid w:val="00EB691F"/>
    <w:rsid w:val="00EB78BF"/>
    <w:rsid w:val="00EC2D8B"/>
    <w:rsid w:val="00EC4B3A"/>
    <w:rsid w:val="00ED4396"/>
    <w:rsid w:val="00ED4D3F"/>
    <w:rsid w:val="00ED62B0"/>
    <w:rsid w:val="00F2244B"/>
    <w:rsid w:val="00F301C1"/>
    <w:rsid w:val="00F32FC7"/>
    <w:rsid w:val="00F371E9"/>
    <w:rsid w:val="00F401DE"/>
    <w:rsid w:val="00F4366E"/>
    <w:rsid w:val="00F54B23"/>
    <w:rsid w:val="00F721BB"/>
    <w:rsid w:val="00F7542E"/>
    <w:rsid w:val="00F9424E"/>
    <w:rsid w:val="00F958F9"/>
    <w:rsid w:val="00F96C3D"/>
    <w:rsid w:val="00FA433F"/>
    <w:rsid w:val="00FC0E81"/>
    <w:rsid w:val="00FC27B2"/>
    <w:rsid w:val="00FC2845"/>
    <w:rsid w:val="00FC342F"/>
    <w:rsid w:val="00FC4B16"/>
    <w:rsid w:val="00FD54D7"/>
    <w:rsid w:val="00FD6A97"/>
    <w:rsid w:val="00FE69C1"/>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A7"/>
    <w:pPr>
      <w:jc w:val="both"/>
    </w:pPr>
    <w:rPr>
      <w:sz w:val="24"/>
      <w:lang w:val="es-ES"/>
    </w:rPr>
  </w:style>
  <w:style w:type="paragraph" w:styleId="Ttulo2">
    <w:name w:val="heading 2"/>
    <w:basedOn w:val="Normal"/>
    <w:next w:val="Normal"/>
    <w:link w:val="Ttulo2Car"/>
    <w:uiPriority w:val="9"/>
    <w:unhideWhenUsed/>
    <w:qFormat/>
    <w:rsid w:val="00CB50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B501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B501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CB501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CB501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CB5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B5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B5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nhideWhenUsed/>
    <w:rsid w:val="00E905BD"/>
    <w:rPr>
      <w:sz w:val="20"/>
      <w:szCs w:val="20"/>
    </w:rPr>
  </w:style>
  <w:style w:type="character" w:customStyle="1" w:styleId="TextonotapieCar">
    <w:name w:val="Texto nota pie Car"/>
    <w:basedOn w:val="Fuentedeprrafopredeter"/>
    <w:link w:val="Textonotapie"/>
    <w:uiPriority w:val="99"/>
    <w:rsid w:val="00E905BD"/>
    <w:rPr>
      <w:sz w:val="20"/>
      <w:szCs w:val="20"/>
      <w:lang w:val="es-ES"/>
    </w:rPr>
  </w:style>
  <w:style w:type="character" w:styleId="Refdenotaalpie">
    <w:name w:val="footnote reference"/>
    <w:basedOn w:val="Fuentedeprrafopredeter"/>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basedOn w:val="Fuentedeprrafopredeter"/>
    <w:uiPriority w:val="99"/>
    <w:unhideWhenUsed/>
    <w:rsid w:val="000B0EA9"/>
    <w:rPr>
      <w:color w:val="0563C1" w:themeColor="hyperlink"/>
      <w:u w:val="single"/>
    </w:rPr>
  </w:style>
  <w:style w:type="character" w:customStyle="1" w:styleId="Ttulo2Car">
    <w:name w:val="Título 2 Car"/>
    <w:basedOn w:val="Fuentedeprrafopredeter"/>
    <w:link w:val="Ttulo2"/>
    <w:uiPriority w:val="9"/>
    <w:rsid w:val="00CB5019"/>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CB5019"/>
    <w:rPr>
      <w:rFonts w:asciiTheme="majorHAnsi" w:eastAsiaTheme="majorEastAsia" w:hAnsiTheme="majorHAnsi" w:cstheme="majorBidi"/>
      <w:b/>
      <w:bCs/>
      <w:color w:val="4472C4" w:themeColor="accent1"/>
      <w:sz w:val="24"/>
      <w:lang w:val="es-ES"/>
    </w:rPr>
  </w:style>
  <w:style w:type="character" w:customStyle="1" w:styleId="Ttulo4Car">
    <w:name w:val="Título 4 Car"/>
    <w:basedOn w:val="Fuentedeprrafopredeter"/>
    <w:link w:val="Ttulo4"/>
    <w:uiPriority w:val="9"/>
    <w:rsid w:val="00CB5019"/>
    <w:rPr>
      <w:rFonts w:asciiTheme="majorHAnsi" w:eastAsiaTheme="majorEastAsia" w:hAnsiTheme="majorHAnsi" w:cstheme="majorBidi"/>
      <w:b/>
      <w:bCs/>
      <w:i/>
      <w:iCs/>
      <w:color w:val="4472C4" w:themeColor="accent1"/>
      <w:sz w:val="24"/>
      <w:lang w:val="es-ES"/>
    </w:rPr>
  </w:style>
  <w:style w:type="character" w:customStyle="1" w:styleId="Ttulo5Car">
    <w:name w:val="Título 5 Car"/>
    <w:basedOn w:val="Fuentedeprrafopredeter"/>
    <w:link w:val="Ttulo5"/>
    <w:uiPriority w:val="9"/>
    <w:rsid w:val="00CB5019"/>
    <w:rPr>
      <w:rFonts w:asciiTheme="majorHAnsi" w:eastAsiaTheme="majorEastAsia" w:hAnsiTheme="majorHAnsi" w:cstheme="majorBidi"/>
      <w:color w:val="1F3763" w:themeColor="accent1" w:themeShade="7F"/>
      <w:sz w:val="24"/>
      <w:lang w:val="es-ES"/>
    </w:rPr>
  </w:style>
  <w:style w:type="character" w:customStyle="1" w:styleId="Ttulo6Car">
    <w:name w:val="Título 6 Car"/>
    <w:basedOn w:val="Fuentedeprrafopredeter"/>
    <w:link w:val="Ttulo6"/>
    <w:uiPriority w:val="9"/>
    <w:rsid w:val="00CB5019"/>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
    <w:rsid w:val="00CB5019"/>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rsid w:val="00CB5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CB5019"/>
    <w:rPr>
      <w:rFonts w:asciiTheme="majorHAnsi" w:eastAsiaTheme="majorEastAsia" w:hAnsiTheme="majorHAnsi" w:cstheme="majorBidi"/>
      <w:i/>
      <w:iCs/>
      <w:color w:val="404040" w:themeColor="text1" w:themeTint="BF"/>
      <w:sz w:val="20"/>
      <w:szCs w:val="20"/>
      <w:lang w:val="es-ES"/>
    </w:rPr>
  </w:style>
  <w:style w:type="paragraph" w:customStyle="1" w:styleId="Cuerpo1qdespuscita">
    <w:name w:val="Cuerpo_1_q_después_cita"/>
    <w:basedOn w:val="Normal"/>
    <w:next w:val="Normal"/>
    <w:rsid w:val="00686F35"/>
    <w:pPr>
      <w:spacing w:before="240"/>
    </w:pPr>
    <w:rPr>
      <w:rFonts w:ascii="Souvenir Lt BT" w:eastAsia="Times New Roman" w:hAnsi="Souvenir Lt BT" w:cs="Times New Roman"/>
      <w:szCs w:val="24"/>
    </w:rPr>
  </w:style>
  <w:style w:type="paragraph" w:styleId="Prrafodelista">
    <w:name w:val="List Paragraph"/>
    <w:basedOn w:val="Normal"/>
    <w:uiPriority w:val="34"/>
    <w:qFormat/>
    <w:rsid w:val="00CB7142"/>
    <w:pPr>
      <w:spacing w:after="160" w:line="259" w:lineRule="auto"/>
      <w:ind w:left="720"/>
      <w:contextualSpacing/>
    </w:pPr>
    <w:rPr>
      <w:lang w:eastAsia="zh-CN"/>
    </w:rPr>
  </w:style>
  <w:style w:type="character" w:styleId="Hipervnculovisitado">
    <w:name w:val="FollowedHyperlink"/>
    <w:basedOn w:val="Fuentedeprrafopredeter"/>
    <w:uiPriority w:val="99"/>
    <w:semiHidden/>
    <w:unhideWhenUsed/>
    <w:rsid w:val="00B81A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A7"/>
    <w:pPr>
      <w:jc w:val="both"/>
    </w:pPr>
    <w:rPr>
      <w:sz w:val="24"/>
      <w:lang w:val="es-ES"/>
    </w:rPr>
  </w:style>
  <w:style w:type="paragraph" w:styleId="Ttulo2">
    <w:name w:val="heading 2"/>
    <w:basedOn w:val="Normal"/>
    <w:next w:val="Normal"/>
    <w:link w:val="Ttulo2Car"/>
    <w:uiPriority w:val="9"/>
    <w:unhideWhenUsed/>
    <w:qFormat/>
    <w:rsid w:val="00CB50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B501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B501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CB501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CB501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CB5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B5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B5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nhideWhenUsed/>
    <w:rsid w:val="00E905BD"/>
    <w:rPr>
      <w:sz w:val="20"/>
      <w:szCs w:val="20"/>
    </w:rPr>
  </w:style>
  <w:style w:type="character" w:customStyle="1" w:styleId="TextonotapieCar">
    <w:name w:val="Texto nota pie Car"/>
    <w:basedOn w:val="Fuentedeprrafopredeter"/>
    <w:link w:val="Textonotapie"/>
    <w:uiPriority w:val="99"/>
    <w:rsid w:val="00E905BD"/>
    <w:rPr>
      <w:sz w:val="20"/>
      <w:szCs w:val="20"/>
      <w:lang w:val="es-ES"/>
    </w:rPr>
  </w:style>
  <w:style w:type="character" w:styleId="Refdenotaalpie">
    <w:name w:val="footnote reference"/>
    <w:basedOn w:val="Fuentedeprrafopredeter"/>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basedOn w:val="Fuentedeprrafopredeter"/>
    <w:uiPriority w:val="99"/>
    <w:unhideWhenUsed/>
    <w:rsid w:val="000B0EA9"/>
    <w:rPr>
      <w:color w:val="0563C1" w:themeColor="hyperlink"/>
      <w:u w:val="single"/>
    </w:rPr>
  </w:style>
  <w:style w:type="character" w:customStyle="1" w:styleId="Ttulo2Car">
    <w:name w:val="Título 2 Car"/>
    <w:basedOn w:val="Fuentedeprrafopredeter"/>
    <w:link w:val="Ttulo2"/>
    <w:uiPriority w:val="9"/>
    <w:rsid w:val="00CB5019"/>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CB5019"/>
    <w:rPr>
      <w:rFonts w:asciiTheme="majorHAnsi" w:eastAsiaTheme="majorEastAsia" w:hAnsiTheme="majorHAnsi" w:cstheme="majorBidi"/>
      <w:b/>
      <w:bCs/>
      <w:color w:val="4472C4" w:themeColor="accent1"/>
      <w:sz w:val="24"/>
      <w:lang w:val="es-ES"/>
    </w:rPr>
  </w:style>
  <w:style w:type="character" w:customStyle="1" w:styleId="Ttulo4Car">
    <w:name w:val="Título 4 Car"/>
    <w:basedOn w:val="Fuentedeprrafopredeter"/>
    <w:link w:val="Ttulo4"/>
    <w:uiPriority w:val="9"/>
    <w:rsid w:val="00CB5019"/>
    <w:rPr>
      <w:rFonts w:asciiTheme="majorHAnsi" w:eastAsiaTheme="majorEastAsia" w:hAnsiTheme="majorHAnsi" w:cstheme="majorBidi"/>
      <w:b/>
      <w:bCs/>
      <w:i/>
      <w:iCs/>
      <w:color w:val="4472C4" w:themeColor="accent1"/>
      <w:sz w:val="24"/>
      <w:lang w:val="es-ES"/>
    </w:rPr>
  </w:style>
  <w:style w:type="character" w:customStyle="1" w:styleId="Ttulo5Car">
    <w:name w:val="Título 5 Car"/>
    <w:basedOn w:val="Fuentedeprrafopredeter"/>
    <w:link w:val="Ttulo5"/>
    <w:uiPriority w:val="9"/>
    <w:rsid w:val="00CB5019"/>
    <w:rPr>
      <w:rFonts w:asciiTheme="majorHAnsi" w:eastAsiaTheme="majorEastAsia" w:hAnsiTheme="majorHAnsi" w:cstheme="majorBidi"/>
      <w:color w:val="1F3763" w:themeColor="accent1" w:themeShade="7F"/>
      <w:sz w:val="24"/>
      <w:lang w:val="es-ES"/>
    </w:rPr>
  </w:style>
  <w:style w:type="character" w:customStyle="1" w:styleId="Ttulo6Car">
    <w:name w:val="Título 6 Car"/>
    <w:basedOn w:val="Fuentedeprrafopredeter"/>
    <w:link w:val="Ttulo6"/>
    <w:uiPriority w:val="9"/>
    <w:rsid w:val="00CB5019"/>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
    <w:rsid w:val="00CB5019"/>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rsid w:val="00CB5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CB5019"/>
    <w:rPr>
      <w:rFonts w:asciiTheme="majorHAnsi" w:eastAsiaTheme="majorEastAsia" w:hAnsiTheme="majorHAnsi" w:cstheme="majorBidi"/>
      <w:i/>
      <w:iCs/>
      <w:color w:val="404040" w:themeColor="text1" w:themeTint="BF"/>
      <w:sz w:val="20"/>
      <w:szCs w:val="20"/>
      <w:lang w:val="es-ES"/>
    </w:rPr>
  </w:style>
  <w:style w:type="paragraph" w:customStyle="1" w:styleId="Cuerpo1qdespuscita">
    <w:name w:val="Cuerpo_1_q_después_cita"/>
    <w:basedOn w:val="Normal"/>
    <w:next w:val="Normal"/>
    <w:rsid w:val="00686F35"/>
    <w:pPr>
      <w:spacing w:before="240"/>
    </w:pPr>
    <w:rPr>
      <w:rFonts w:ascii="Souvenir Lt BT" w:eastAsia="Times New Roman" w:hAnsi="Souvenir Lt BT" w:cs="Times New Roman"/>
      <w:szCs w:val="24"/>
    </w:rPr>
  </w:style>
  <w:style w:type="paragraph" w:styleId="Prrafodelista">
    <w:name w:val="List Paragraph"/>
    <w:basedOn w:val="Normal"/>
    <w:uiPriority w:val="34"/>
    <w:qFormat/>
    <w:rsid w:val="00CB7142"/>
    <w:pPr>
      <w:spacing w:after="160" w:line="259" w:lineRule="auto"/>
      <w:ind w:left="720"/>
      <w:contextualSpacing/>
    </w:pPr>
    <w:rPr>
      <w:lang w:eastAsia="zh-CN"/>
    </w:rPr>
  </w:style>
  <w:style w:type="character" w:styleId="Hipervnculovisitado">
    <w:name w:val="FollowedHyperlink"/>
    <w:basedOn w:val="Fuentedeprrafopredeter"/>
    <w:uiPriority w:val="99"/>
    <w:semiHidden/>
    <w:unhideWhenUsed/>
    <w:rsid w:val="00B81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2995">
      <w:bodyDiv w:val="1"/>
      <w:marLeft w:val="0"/>
      <w:marRight w:val="0"/>
      <w:marTop w:val="0"/>
      <w:marBottom w:val="0"/>
      <w:divBdr>
        <w:top w:val="none" w:sz="0" w:space="0" w:color="auto"/>
        <w:left w:val="none" w:sz="0" w:space="0" w:color="auto"/>
        <w:bottom w:val="none" w:sz="0" w:space="0" w:color="auto"/>
        <w:right w:val="none" w:sz="0" w:space="0" w:color="auto"/>
      </w:divBdr>
    </w:div>
    <w:div w:id="20670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eadulta.com/es/comentcol4.html" TargetMode="External"/><Relationship Id="rId1" Type="http://schemas.openxmlformats.org/officeDocument/2006/relationships/hyperlink" Target="http://www.feadulta.com/es/comentcol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44B5-76C1-4317-9142-88979B6B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865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3</cp:revision>
  <cp:lastPrinted>2020-10-11T02:05:00Z</cp:lastPrinted>
  <dcterms:created xsi:type="dcterms:W3CDTF">2020-10-11T01:57:00Z</dcterms:created>
  <dcterms:modified xsi:type="dcterms:W3CDTF">2020-10-11T02:07:00Z</dcterms:modified>
</cp:coreProperties>
</file>