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780C" w14:textId="3CD3CE73" w:rsidR="00BA4EAA" w:rsidRDefault="00F23133" w:rsidP="003774E2">
      <w:pPr>
        <w:jc w:val="center"/>
        <w:rPr>
          <w:b/>
          <w:lang w:val="es-MX"/>
        </w:rPr>
      </w:pPr>
      <w:r>
        <w:rPr>
          <w:b/>
          <w:lang w:val="es-MX"/>
        </w:rPr>
        <w:t>Miércoles</w:t>
      </w:r>
      <w:r w:rsidR="00BA4EAA" w:rsidRPr="00BA4EAA">
        <w:rPr>
          <w:b/>
          <w:lang w:val="es-MX"/>
        </w:rPr>
        <w:t xml:space="preserve"> XXVIII del TO</w:t>
      </w:r>
      <w:r w:rsidR="00BA4EAA">
        <w:rPr>
          <w:b/>
          <w:lang w:val="es-MX"/>
        </w:rPr>
        <w:br/>
      </w:r>
      <w:r w:rsidR="00BA4EAA" w:rsidRPr="00BA4EAA">
        <w:rPr>
          <w:b/>
          <w:lang w:val="es-MX"/>
        </w:rPr>
        <w:t xml:space="preserve"> Ciclo </w:t>
      </w:r>
      <w:r w:rsidR="003774E2">
        <w:rPr>
          <w:b/>
          <w:lang w:val="es-MX"/>
        </w:rPr>
        <w:t>A</w:t>
      </w:r>
    </w:p>
    <w:p w14:paraId="339753C7" w14:textId="77777777" w:rsidR="00BA4EAA" w:rsidRDefault="00BA4EAA" w:rsidP="00BA4EAA">
      <w:pPr>
        <w:jc w:val="center"/>
        <w:rPr>
          <w:b/>
          <w:lang w:val="es-MX"/>
        </w:rPr>
      </w:pPr>
    </w:p>
    <w:p w14:paraId="2086E431" w14:textId="6AF5F0CC" w:rsidR="003774E2" w:rsidRDefault="00F23133" w:rsidP="00BA4EAA">
      <w:pPr>
        <w:jc w:val="right"/>
        <w:rPr>
          <w:iCs/>
          <w:lang w:val="es-MX"/>
        </w:rPr>
      </w:pPr>
      <w:r>
        <w:rPr>
          <w:iCs/>
          <w:lang w:val="es-MX"/>
        </w:rPr>
        <w:t>14</w:t>
      </w:r>
      <w:r w:rsidR="003774E2">
        <w:rPr>
          <w:iCs/>
          <w:lang w:val="es-MX"/>
        </w:rPr>
        <w:t xml:space="preserve"> de octubre de 2020</w:t>
      </w:r>
    </w:p>
    <w:p w14:paraId="4F75D707" w14:textId="36BF6E7F" w:rsidR="00BA4EAA" w:rsidRPr="003774E2" w:rsidRDefault="003774E2" w:rsidP="00F23133">
      <w:pPr>
        <w:jc w:val="right"/>
        <w:rPr>
          <w:i/>
          <w:sz w:val="20"/>
          <w:szCs w:val="20"/>
          <w:lang w:val="es-MX"/>
        </w:rPr>
      </w:pPr>
      <w:proofErr w:type="spellStart"/>
      <w:r w:rsidRPr="003774E2">
        <w:rPr>
          <w:iCs/>
          <w:sz w:val="20"/>
          <w:szCs w:val="20"/>
          <w:lang w:val="es-MX"/>
        </w:rPr>
        <w:t>Gál</w:t>
      </w:r>
      <w:proofErr w:type="spellEnd"/>
      <w:r w:rsidRPr="003774E2">
        <w:rPr>
          <w:iCs/>
          <w:sz w:val="20"/>
          <w:szCs w:val="20"/>
          <w:lang w:val="es-MX"/>
        </w:rPr>
        <w:t xml:space="preserve">. 5, </w:t>
      </w:r>
      <w:r w:rsidR="00F23133">
        <w:rPr>
          <w:iCs/>
          <w:sz w:val="20"/>
          <w:szCs w:val="20"/>
          <w:lang w:val="es-MX"/>
        </w:rPr>
        <w:t>18-25</w:t>
      </w:r>
      <w:r w:rsidRPr="003774E2">
        <w:rPr>
          <w:iCs/>
          <w:sz w:val="20"/>
          <w:szCs w:val="20"/>
          <w:lang w:val="es-MX"/>
        </w:rPr>
        <w:br/>
        <w:t>Sal 1</w:t>
      </w:r>
      <w:r w:rsidR="00F23133">
        <w:rPr>
          <w:iCs/>
          <w:sz w:val="20"/>
          <w:szCs w:val="20"/>
          <w:lang w:val="es-MX"/>
        </w:rPr>
        <w:br/>
        <w:t>Lc 11, 42-46</w:t>
      </w:r>
      <w:r w:rsidRPr="003774E2">
        <w:rPr>
          <w:i/>
          <w:sz w:val="20"/>
          <w:szCs w:val="20"/>
          <w:lang w:val="es-MX"/>
        </w:rPr>
        <w:br/>
      </w:r>
      <w:r w:rsidR="00BA4EAA" w:rsidRPr="003774E2">
        <w:rPr>
          <w:i/>
          <w:sz w:val="20"/>
          <w:szCs w:val="20"/>
          <w:lang w:val="es-MX"/>
        </w:rPr>
        <w:t>P. Eduardo Suanzes, msps</w:t>
      </w:r>
    </w:p>
    <w:p w14:paraId="76C70A4C" w14:textId="77777777" w:rsidR="00BA4EAA" w:rsidRPr="003774E2" w:rsidRDefault="00BA4EAA" w:rsidP="00BA4EAA">
      <w:pPr>
        <w:jc w:val="right"/>
        <w:rPr>
          <w:i/>
          <w:sz w:val="20"/>
          <w:szCs w:val="20"/>
          <w:lang w:val="es-MX"/>
        </w:rPr>
      </w:pPr>
    </w:p>
    <w:p w14:paraId="04A5D800" w14:textId="0510D3D5" w:rsidR="0088017E" w:rsidRDefault="007926BD" w:rsidP="007926BD">
      <w:pPr>
        <w:jc w:val="both"/>
        <w:rPr>
          <w:lang w:val="es-MX"/>
        </w:rPr>
      </w:pPr>
      <w:r>
        <w:rPr>
          <w:lang w:val="es-MX"/>
        </w:rPr>
        <w:t>En su controversia con los Gálatas, Pablo da por fin el argumento final para que dejen de estar sometidos a la Ley, al cumplimiento, a las normas: «</w:t>
      </w:r>
      <w:r w:rsidRPr="007926BD">
        <w:rPr>
          <w:i/>
          <w:iCs/>
          <w:lang w:val="es-MX"/>
        </w:rPr>
        <w:t>si tenemos la vida del Espíritu, actuemos conforme a ese mismo Espíritu</w:t>
      </w:r>
      <w:r>
        <w:rPr>
          <w:lang w:val="es-MX"/>
        </w:rPr>
        <w:t>».</w:t>
      </w:r>
    </w:p>
    <w:p w14:paraId="37F31F9E" w14:textId="77777777" w:rsidR="007926BD" w:rsidRDefault="007926BD" w:rsidP="007926BD">
      <w:pPr>
        <w:jc w:val="both"/>
        <w:rPr>
          <w:lang w:val="es-MX"/>
        </w:rPr>
      </w:pPr>
    </w:p>
    <w:p w14:paraId="719B4747" w14:textId="71F668F8" w:rsidR="007926BD" w:rsidRDefault="007926BD" w:rsidP="00BB4623">
      <w:pPr>
        <w:tabs>
          <w:tab w:val="left" w:pos="8364"/>
        </w:tabs>
        <w:jc w:val="both"/>
        <w:rPr>
          <w:lang w:val="es-MX"/>
        </w:rPr>
      </w:pPr>
      <w:r>
        <w:rPr>
          <w:lang w:val="es-MX"/>
        </w:rPr>
        <w:t>Esta vida del Espíritu de la que habla Pablo tiene mucho que ver con estar sordos o no; sordos, espiritualmente hablando</w:t>
      </w:r>
      <w:r w:rsidR="00BB4623">
        <w:rPr>
          <w:lang w:val="es-MX"/>
        </w:rPr>
        <w:t>, claro</w:t>
      </w:r>
      <w:r>
        <w:rPr>
          <w:lang w:val="es-MX"/>
        </w:rPr>
        <w:t>. En efecto: Jesús en el Evangelio en numerosas ocasiones habla de que debemos escuchar, de estar atentos</w:t>
      </w:r>
      <w:r w:rsidR="003E7F58">
        <w:rPr>
          <w:lang w:val="es-MX"/>
        </w:rPr>
        <w:t xml:space="preserve">. Cuando el ser humano actúa según el desorden egoísta, como dice Pablo, entra en un bucle de vida que le hace sordo a las insinuaciones del Espíritu, le </w:t>
      </w:r>
      <w:r w:rsidR="00BB4623">
        <w:rPr>
          <w:lang w:val="es-MX"/>
        </w:rPr>
        <w:t>es</w:t>
      </w:r>
      <w:r w:rsidR="003E7F58">
        <w:rPr>
          <w:lang w:val="es-MX"/>
        </w:rPr>
        <w:t xml:space="preserve"> imposible captarlo. Cuando el viejo yo toma posesión del centro de nuestra vida y se convierte en el </w:t>
      </w:r>
      <w:r w:rsidR="00BB4623">
        <w:rPr>
          <w:lang w:val="es-MX"/>
        </w:rPr>
        <w:t>peso</w:t>
      </w:r>
      <w:r w:rsidR="003E7F58">
        <w:rPr>
          <w:lang w:val="es-MX"/>
        </w:rPr>
        <w:t xml:space="preserve"> </w:t>
      </w:r>
      <w:r w:rsidR="00BB4623">
        <w:rPr>
          <w:lang w:val="es-MX"/>
        </w:rPr>
        <w:t>gravitatorio</w:t>
      </w:r>
      <w:r w:rsidR="003E7F58">
        <w:rPr>
          <w:lang w:val="es-MX"/>
        </w:rPr>
        <w:t xml:space="preserve"> de la misma, la disipación instala su tienda de campaña en el corazón y la sordera espiritual es su ambiente, de tal manera que se construye el mayor obstáculo, el mayor dique </w:t>
      </w:r>
      <w:r w:rsidR="00BB4623">
        <w:rPr>
          <w:lang w:val="es-MX"/>
        </w:rPr>
        <w:t>que impide</w:t>
      </w:r>
      <w:r w:rsidR="003E7F58">
        <w:rPr>
          <w:lang w:val="es-MX"/>
        </w:rPr>
        <w:t xml:space="preserve"> poder escuchar la voz del Espíritu.</w:t>
      </w:r>
      <w:bookmarkStart w:id="0" w:name="_GoBack"/>
      <w:bookmarkEnd w:id="0"/>
    </w:p>
    <w:p w14:paraId="7A1E04D3" w14:textId="77777777" w:rsidR="003E7F58" w:rsidRDefault="003E7F58" w:rsidP="003E7F58">
      <w:pPr>
        <w:jc w:val="both"/>
        <w:rPr>
          <w:lang w:val="es-MX"/>
        </w:rPr>
      </w:pPr>
    </w:p>
    <w:p w14:paraId="20C3A8A7" w14:textId="46E26E5C" w:rsidR="003E7F58" w:rsidRDefault="003E7F58" w:rsidP="003E7F58">
      <w:pPr>
        <w:jc w:val="both"/>
        <w:rPr>
          <w:lang w:val="es-MX"/>
        </w:rPr>
      </w:pPr>
      <w:r>
        <w:rPr>
          <w:lang w:val="es-MX"/>
        </w:rPr>
        <w:t>Concepción Cabrera escribe lo que en su experiencia mística le relata Jesús:</w:t>
      </w:r>
    </w:p>
    <w:p w14:paraId="7C9A4F55" w14:textId="77777777" w:rsidR="003E7F58" w:rsidRDefault="003E7F58" w:rsidP="003E7F58">
      <w:pPr>
        <w:jc w:val="both"/>
        <w:rPr>
          <w:lang w:val="es-MX"/>
        </w:rPr>
      </w:pPr>
    </w:p>
    <w:p w14:paraId="77B08A46" w14:textId="5F423EF7" w:rsidR="003E7F58" w:rsidRPr="003E7F58" w:rsidRDefault="003E7F58" w:rsidP="003E7F58">
      <w:pPr>
        <w:ind w:left="709" w:right="900"/>
        <w:jc w:val="both"/>
        <w:rPr>
          <w:bCs/>
          <w:lang w:val="es-MX"/>
        </w:rPr>
      </w:pPr>
      <w:r w:rsidRPr="00C54ABD">
        <w:rPr>
          <w:bCs/>
        </w:rPr>
        <w:t>«</w:t>
      </w:r>
      <w:r w:rsidRPr="00C54ABD">
        <w:rPr>
          <w:b/>
          <w:i/>
          <w:iCs/>
        </w:rPr>
        <w:t>El mayor obstáculo</w:t>
      </w:r>
      <w:r w:rsidRPr="00C54ABD">
        <w:rPr>
          <w:bCs/>
        </w:rPr>
        <w:t>, que impide la perfección es éste, pues el alma sorda no escucha ni puede escuchar la suavísima y delicada voz del Espíritu Santo</w:t>
      </w:r>
      <w:r w:rsidRPr="00C54ABD">
        <w:rPr>
          <w:bCs/>
        </w:rPr>
        <w:t>»</w:t>
      </w:r>
      <w:r>
        <w:rPr>
          <w:rStyle w:val="Refdenotaalpie"/>
          <w:bCs/>
          <w:sz w:val="28"/>
          <w:szCs w:val="28"/>
        </w:rPr>
        <w:footnoteReference w:id="1"/>
      </w:r>
      <w:r w:rsidRPr="003E7F58">
        <w:rPr>
          <w:bCs/>
          <w:sz w:val="28"/>
          <w:szCs w:val="28"/>
        </w:rPr>
        <w:t>.</w:t>
      </w:r>
    </w:p>
    <w:p w14:paraId="2E1042FF" w14:textId="77777777" w:rsidR="005F495E" w:rsidRDefault="005F495E">
      <w:pPr>
        <w:jc w:val="both"/>
        <w:rPr>
          <w:lang w:val="es-MX"/>
        </w:rPr>
      </w:pPr>
    </w:p>
    <w:p w14:paraId="478CA89D" w14:textId="0D889AA1" w:rsidR="003E7F58" w:rsidRDefault="00C54ABD" w:rsidP="005F495E">
      <w:pPr>
        <w:jc w:val="both"/>
        <w:rPr>
          <w:lang w:val="es-MX"/>
        </w:rPr>
      </w:pPr>
      <w:r>
        <w:rPr>
          <w:lang w:val="es-MX"/>
        </w:rPr>
        <w:t xml:space="preserve">Parece claro: Jesús le dice que es el mayor obstáculo es la sordera espiritual. Y de nuestra experiencia sabemos que es así. La sordera es consecuencia de la disipación; y esto lo </w:t>
      </w:r>
      <w:r w:rsidR="005F495E">
        <w:rPr>
          <w:lang w:val="es-MX"/>
        </w:rPr>
        <w:t>experimentamos cuando entramos es ese bucle de vida al margen del Evangelio, sirviendo a nuestro intereses egoicos, poniendo como centro de nuestro universo a nuestro propio yo.</w:t>
      </w:r>
    </w:p>
    <w:p w14:paraId="4F2CEDA7" w14:textId="77777777" w:rsidR="00C54ABD" w:rsidRDefault="00C54ABD" w:rsidP="003E7F58">
      <w:pPr>
        <w:rPr>
          <w:lang w:val="es-MX"/>
        </w:rPr>
      </w:pPr>
    </w:p>
    <w:p w14:paraId="0E5A698A" w14:textId="1D30BD5D" w:rsidR="003774E2" w:rsidRDefault="005F495E" w:rsidP="003E7F58">
      <w:pPr>
        <w:rPr>
          <w:lang w:val="es-MX"/>
        </w:rPr>
      </w:pPr>
      <w:r>
        <w:rPr>
          <w:lang w:val="es-MX"/>
        </w:rPr>
        <w:t>Continúa diciendo Jesús a Concepción</w:t>
      </w:r>
      <w:r w:rsidR="003E7F58">
        <w:rPr>
          <w:lang w:val="es-MX"/>
        </w:rPr>
        <w:t>:</w:t>
      </w:r>
    </w:p>
    <w:p w14:paraId="4F4771F3" w14:textId="77777777" w:rsidR="003E7F58" w:rsidRDefault="003E7F58" w:rsidP="003E7F58">
      <w:pPr>
        <w:rPr>
          <w:lang w:val="es-MX"/>
        </w:rPr>
      </w:pPr>
    </w:p>
    <w:p w14:paraId="26FD3AB1" w14:textId="283354CE" w:rsidR="003E7F58" w:rsidRDefault="003E7F58" w:rsidP="005F495E">
      <w:pPr>
        <w:ind w:left="709" w:right="900"/>
        <w:jc w:val="both"/>
        <w:rPr>
          <w:bCs/>
          <w:sz w:val="28"/>
          <w:szCs w:val="28"/>
        </w:rPr>
      </w:pPr>
      <w:r>
        <w:rPr>
          <w:bCs/>
          <w:sz w:val="28"/>
          <w:szCs w:val="28"/>
        </w:rPr>
        <w:t>«</w:t>
      </w:r>
      <w:r w:rsidRPr="00C54ABD">
        <w:rPr>
          <w:bCs/>
        </w:rPr>
        <w:t xml:space="preserve">No sé, hijita, cómo los hombres no hacen caso de este punto tan capital en </w:t>
      </w:r>
      <w:r w:rsidRPr="00C54ABD">
        <w:rPr>
          <w:b/>
          <w:i/>
          <w:iCs/>
        </w:rPr>
        <w:t>la vida del espíritu</w:t>
      </w:r>
      <w:r w:rsidRPr="00C54ABD">
        <w:rPr>
          <w:bCs/>
        </w:rPr>
        <w:t xml:space="preserve">; no sé cómo las almas se deslizan tranquilas en medio del ruido mundanal, sin pensar en la vida de la gracia. Pasan por el mundo almas que mueren ignorando que existe una vida sobrenatural y divina que está a su alcance (pudiéndose en ella santificar y perfeccionar). Existen </w:t>
      </w:r>
      <w:r w:rsidRPr="005F495E">
        <w:rPr>
          <w:b/>
          <w:i/>
          <w:iCs/>
        </w:rPr>
        <w:t>oídos encallecidos</w:t>
      </w:r>
      <w:r w:rsidRPr="00C54ABD">
        <w:rPr>
          <w:bCs/>
        </w:rPr>
        <w:t xml:space="preserve"> por el estruendo constante del pecado, los cuales no escuchan, aun cuando oigan, los avisos que la Iglesia les da para </w:t>
      </w:r>
      <w:r w:rsidRPr="00C54ABD">
        <w:rPr>
          <w:bCs/>
        </w:rPr>
        <w:lastRenderedPageBreak/>
        <w:t xml:space="preserve">su remedio. Almas hay, que jamás entienden lo que es espíritu, porque tienen </w:t>
      </w:r>
      <w:r w:rsidRPr="005F495E">
        <w:rPr>
          <w:b/>
          <w:i/>
          <w:iCs/>
        </w:rPr>
        <w:t>los oídos muertos</w:t>
      </w:r>
      <w:r w:rsidR="001F5713">
        <w:rPr>
          <w:bCs/>
          <w:sz w:val="28"/>
          <w:szCs w:val="28"/>
        </w:rPr>
        <w:t>...»</w:t>
      </w:r>
      <w:r w:rsidR="00475B7F">
        <w:rPr>
          <w:rStyle w:val="Refdenotaalpie"/>
          <w:bCs/>
          <w:sz w:val="28"/>
          <w:szCs w:val="28"/>
        </w:rPr>
        <w:footnoteReference w:id="2"/>
      </w:r>
    </w:p>
    <w:p w14:paraId="6BA12892" w14:textId="77777777" w:rsidR="005F495E" w:rsidRPr="003E7F58" w:rsidRDefault="005F495E" w:rsidP="005F495E">
      <w:pPr>
        <w:ind w:left="709" w:right="900"/>
        <w:jc w:val="both"/>
        <w:rPr>
          <w:bCs/>
          <w:sz w:val="28"/>
          <w:szCs w:val="28"/>
        </w:rPr>
      </w:pPr>
    </w:p>
    <w:p w14:paraId="1A03AD05" w14:textId="60054A4F" w:rsidR="003E7F58" w:rsidRDefault="005F495E" w:rsidP="001F5713">
      <w:pPr>
        <w:jc w:val="both"/>
        <w:rPr>
          <w:lang w:val="es-MX"/>
        </w:rPr>
      </w:pPr>
      <w:r>
        <w:rPr>
          <w:lang w:val="es-MX"/>
        </w:rPr>
        <w:t xml:space="preserve">La vida del Espíritu de la que habla Pablo a los Gálatas, está en relación directa con un oído fino para el Evangelio; un oído encallecido, muerto, es incapaz de escucharle. Y cuando el oído espiritual se encallece todo lo que suene a Evangelio se detecta como trasnochado, soporífero y pesado. De ahí que muchos cristianos cuando oyen oír hablar del Evangelio no entienden de nada de lo que se está hablando y, por ejemplo, la celebración de la eucaristía </w:t>
      </w:r>
      <w:r w:rsidR="001F5713">
        <w:rPr>
          <w:lang w:val="es-MX"/>
        </w:rPr>
        <w:t xml:space="preserve"> les parece extraña, lejana, de otro mundo, causándoles</w:t>
      </w:r>
      <w:r>
        <w:rPr>
          <w:lang w:val="es-MX"/>
        </w:rPr>
        <w:t xml:space="preserve"> el mismo efecto que una píldora para dormir.</w:t>
      </w:r>
    </w:p>
    <w:p w14:paraId="4600AC8A" w14:textId="77777777" w:rsidR="001F5713" w:rsidRDefault="001F5713" w:rsidP="001F5713">
      <w:pPr>
        <w:jc w:val="both"/>
        <w:rPr>
          <w:lang w:val="es-MX"/>
        </w:rPr>
      </w:pPr>
    </w:p>
    <w:p w14:paraId="62742D0B" w14:textId="4374673C" w:rsidR="001F5713" w:rsidRPr="001F5713" w:rsidRDefault="001F5713" w:rsidP="001F5713">
      <w:pPr>
        <w:ind w:left="709" w:right="900"/>
        <w:jc w:val="both"/>
        <w:rPr>
          <w:bCs/>
        </w:rPr>
      </w:pPr>
      <w:r>
        <w:rPr>
          <w:bCs/>
        </w:rPr>
        <w:t>«</w:t>
      </w:r>
      <w:r w:rsidRPr="001F5713">
        <w:rPr>
          <w:bCs/>
        </w:rPr>
        <w:t xml:space="preserve">Los oídos dispuestos, ¡he aquí la gran palanca de </w:t>
      </w:r>
      <w:r w:rsidRPr="001F5713">
        <w:rPr>
          <w:b/>
          <w:i/>
          <w:iCs/>
        </w:rPr>
        <w:t>la</w:t>
      </w:r>
      <w:r w:rsidRPr="001F5713">
        <w:rPr>
          <w:bCs/>
        </w:rPr>
        <w:t xml:space="preserve"> </w:t>
      </w:r>
      <w:r w:rsidRPr="001F5713">
        <w:rPr>
          <w:b/>
          <w:i/>
          <w:iCs/>
        </w:rPr>
        <w:t>vida del espíritu</w:t>
      </w:r>
      <w:r w:rsidRPr="001F5713">
        <w:rPr>
          <w:bCs/>
        </w:rPr>
        <w:t>!, por ellos se alcanzan gracias y favores sinnúmero para sí y para otros. Feliz el alma que los lleva consigo, pues posee un tesoro inapreciable, que la conducirá a la vida eterna</w:t>
      </w:r>
      <w:r>
        <w:rPr>
          <w:bCs/>
        </w:rPr>
        <w:t>»</w:t>
      </w:r>
      <w:r w:rsidR="00475B7F">
        <w:rPr>
          <w:rStyle w:val="Refdenotaalpie"/>
          <w:bCs/>
        </w:rPr>
        <w:footnoteReference w:id="3"/>
      </w:r>
      <w:r w:rsidRPr="001F5713">
        <w:rPr>
          <w:bCs/>
        </w:rPr>
        <w:t>.</w:t>
      </w:r>
    </w:p>
    <w:p w14:paraId="22E7FCEE" w14:textId="77777777" w:rsidR="001F5713" w:rsidRDefault="001F5713" w:rsidP="001F5713">
      <w:pPr>
        <w:ind w:left="709" w:right="900"/>
        <w:jc w:val="both"/>
        <w:rPr>
          <w:bCs/>
        </w:rPr>
      </w:pPr>
    </w:p>
    <w:p w14:paraId="306015BC" w14:textId="5030546E" w:rsidR="001F5713" w:rsidRDefault="001F5713" w:rsidP="001F5713">
      <w:pPr>
        <w:jc w:val="both"/>
        <w:rPr>
          <w:lang w:val="es-MX"/>
        </w:rPr>
      </w:pPr>
      <w:r>
        <w:rPr>
          <w:lang w:val="es-MX"/>
        </w:rPr>
        <w:t>Por eso Jesús se desvivía, a veces dramáticamente, para ser escuchado por sus discípulos; por eso, en la revelación de la Transfiguración en el Tabor lo único que pide el Padre desde la nube es una cosa: «</w:t>
      </w:r>
      <w:r w:rsidR="00562D36" w:rsidRPr="00562D36">
        <w:rPr>
          <w:i/>
          <w:iCs/>
          <w:lang w:val="es-MX"/>
        </w:rPr>
        <w:t xml:space="preserve">Este es mi Hijo amado, </w:t>
      </w:r>
      <w:r w:rsidRPr="00562D36">
        <w:rPr>
          <w:i/>
          <w:iCs/>
          <w:lang w:val="es-MX"/>
        </w:rPr>
        <w:t>¡escúchenle!</w:t>
      </w:r>
      <w:r w:rsidRPr="00562D36">
        <w:rPr>
          <w:lang w:val="es-MX"/>
        </w:rPr>
        <w:t>»</w:t>
      </w:r>
      <w:r w:rsidR="00562D36">
        <w:rPr>
          <w:rStyle w:val="Refdenotaalpie"/>
          <w:lang w:val="es-MX"/>
        </w:rPr>
        <w:footnoteReference w:id="4"/>
      </w:r>
      <w:r w:rsidR="00562D36" w:rsidRPr="00562D36">
        <w:rPr>
          <w:lang w:val="es-MX"/>
        </w:rPr>
        <w:t>;</w:t>
      </w:r>
      <w:r w:rsidR="00562D36">
        <w:rPr>
          <w:lang w:val="es-MX"/>
        </w:rPr>
        <w:t xml:space="preserve"> es lo único que le Padre nos pide en relación con su Hijo: que tengamos los oídos abiertos, dispuestos, porque esa es la gran palanca de la vida del espíritu. Por eso el ruido es enemigo de la vida espiritual y el silencio es el aliado perfecto. Buscar el silencio interior es garantía de alcanzar la vida del espíritu.</w:t>
      </w:r>
    </w:p>
    <w:p w14:paraId="1B9C247B" w14:textId="77777777" w:rsidR="00562D36" w:rsidRDefault="00562D36" w:rsidP="001F5713">
      <w:pPr>
        <w:jc w:val="both"/>
        <w:rPr>
          <w:lang w:val="es-MX"/>
        </w:rPr>
      </w:pPr>
    </w:p>
    <w:p w14:paraId="13C1EC47" w14:textId="7AF2643E" w:rsidR="00562D36" w:rsidRPr="00562D36" w:rsidRDefault="00562D36" w:rsidP="00FA32BA">
      <w:pPr>
        <w:jc w:val="both"/>
        <w:rPr>
          <w:lang w:val="es-MX"/>
        </w:rPr>
      </w:pPr>
      <w:r>
        <w:rPr>
          <w:lang w:val="es-MX"/>
        </w:rPr>
        <w:t>Pero hay un detalle a tener en cuenta en relación con la sordera espiritual</w:t>
      </w:r>
      <w:r w:rsidR="00FA32BA">
        <w:rPr>
          <w:lang w:val="es-MX"/>
        </w:rPr>
        <w:t>;</w:t>
      </w:r>
      <w:r>
        <w:rPr>
          <w:lang w:val="es-MX"/>
        </w:rPr>
        <w:t xml:space="preserve"> y es que quien la posee cree que no la tiene.</w:t>
      </w:r>
      <w:r w:rsidR="00FA32BA">
        <w:rPr>
          <w:lang w:val="es-MX"/>
        </w:rPr>
        <w:t xml:space="preserve"> Acuérdense</w:t>
      </w:r>
      <w:r>
        <w:rPr>
          <w:lang w:val="es-MX"/>
        </w:rPr>
        <w:t xml:space="preserve"> de esa queja de Jesús </w:t>
      </w:r>
      <w:r w:rsidR="00FA32BA">
        <w:rPr>
          <w:lang w:val="es-MX"/>
        </w:rPr>
        <w:t xml:space="preserve">hacia sus discípulos </w:t>
      </w:r>
      <w:r>
        <w:rPr>
          <w:lang w:val="es-MX"/>
        </w:rPr>
        <w:t>cuando</w:t>
      </w:r>
      <w:r w:rsidR="00FA32BA">
        <w:rPr>
          <w:lang w:val="es-MX"/>
        </w:rPr>
        <w:t xml:space="preserve"> les</w:t>
      </w:r>
      <w:r>
        <w:rPr>
          <w:lang w:val="es-MX"/>
        </w:rPr>
        <w:t xml:space="preserve"> dice: </w:t>
      </w:r>
      <w:r w:rsidR="00FA32BA">
        <w:rPr>
          <w:lang w:val="es-MX"/>
        </w:rPr>
        <w:t>«</w:t>
      </w:r>
      <w:r w:rsidR="00FA32BA" w:rsidRPr="00562D36">
        <w:rPr>
          <w:lang w:val="es-MX"/>
        </w:rPr>
        <w:t xml:space="preserve"> ¿</w:t>
      </w:r>
      <w:r w:rsidRPr="00562D36">
        <w:rPr>
          <w:i/>
          <w:iCs/>
          <w:lang w:val="es-MX"/>
        </w:rPr>
        <w:t xml:space="preserve">Teniendo ojos no </w:t>
      </w:r>
      <w:r w:rsidR="00FA32BA">
        <w:rPr>
          <w:i/>
          <w:iCs/>
          <w:lang w:val="es-MX"/>
        </w:rPr>
        <w:t>ven</w:t>
      </w:r>
      <w:r w:rsidRPr="00562D36">
        <w:rPr>
          <w:i/>
          <w:iCs/>
          <w:lang w:val="es-MX"/>
        </w:rPr>
        <w:t xml:space="preserve"> y teniendo</w:t>
      </w:r>
      <w:r w:rsidRPr="00562D36">
        <w:rPr>
          <w:i/>
          <w:iCs/>
          <w:lang w:val="es-MX"/>
        </w:rPr>
        <w:t xml:space="preserve"> oído</w:t>
      </w:r>
      <w:r w:rsidR="00FA32BA">
        <w:rPr>
          <w:i/>
          <w:iCs/>
          <w:lang w:val="es-MX"/>
        </w:rPr>
        <w:t>s no oyen</w:t>
      </w:r>
      <w:r w:rsidRPr="00562D36">
        <w:rPr>
          <w:lang w:val="es-MX"/>
        </w:rPr>
        <w:t>?</w:t>
      </w:r>
      <w:r>
        <w:rPr>
          <w:lang w:val="es-MX"/>
        </w:rPr>
        <w:t>»</w:t>
      </w:r>
      <w:r>
        <w:rPr>
          <w:rStyle w:val="Refdenotaalpie"/>
          <w:lang w:val="es-MX"/>
        </w:rPr>
        <w:footnoteReference w:id="5"/>
      </w:r>
      <w:r>
        <w:rPr>
          <w:lang w:val="es-MX"/>
        </w:rPr>
        <w:t xml:space="preserve">. Es decir, ustedes creen que ven pero no es así; creen que oyen pero están sordos “como una tapia”. En este sentido, Jesús le dice a Concepción </w:t>
      </w:r>
      <w:r w:rsidR="00FA32BA">
        <w:rPr>
          <w:lang w:val="es-MX"/>
        </w:rPr>
        <w:t>Cabrera</w:t>
      </w:r>
    </w:p>
    <w:p w14:paraId="109897A9" w14:textId="11922DCC" w:rsidR="001F5713" w:rsidRPr="001F5713" w:rsidRDefault="00562D36" w:rsidP="00562D36">
      <w:pPr>
        <w:jc w:val="both"/>
        <w:rPr>
          <w:lang w:val="es-MX"/>
        </w:rPr>
      </w:pPr>
      <w:r w:rsidRPr="001F5713">
        <w:rPr>
          <w:lang w:val="es-MX"/>
        </w:rPr>
        <w:t xml:space="preserve"> </w:t>
      </w:r>
    </w:p>
    <w:p w14:paraId="0D6D3918" w14:textId="2EE848D4" w:rsidR="001F5713" w:rsidRPr="001F5713" w:rsidRDefault="001F5713" w:rsidP="001F5713">
      <w:pPr>
        <w:ind w:left="709" w:right="900"/>
        <w:jc w:val="both"/>
        <w:rPr>
          <w:bCs/>
        </w:rPr>
      </w:pPr>
      <w:r>
        <w:rPr>
          <w:bCs/>
        </w:rPr>
        <w:t>«</w:t>
      </w:r>
      <w:r w:rsidRPr="001F5713">
        <w:rPr>
          <w:bCs/>
        </w:rPr>
        <w:t xml:space="preserve">En </w:t>
      </w:r>
      <w:r>
        <w:rPr>
          <w:bCs/>
        </w:rPr>
        <w:t>los conventos</w:t>
      </w:r>
      <w:r w:rsidRPr="001F5713">
        <w:rPr>
          <w:bCs/>
        </w:rPr>
        <w:t xml:space="preserve"> también existe mucha sordera espiritual, y más culpable aún que la de los mundanos. También ahí existe la disipación, inconstancia, infidelidad e ingratitud... y cuánta, que la produce, y, mientras más fina es, más incurable puede ser</w:t>
      </w:r>
      <w:r>
        <w:rPr>
          <w:bCs/>
        </w:rPr>
        <w:t xml:space="preserve"> […]</w:t>
      </w:r>
      <w:r w:rsidRPr="001F5713">
        <w:rPr>
          <w:bCs/>
        </w:rPr>
        <w:t xml:space="preserve"> Y, como la sordera espiritual lleva consigo al más refinado amor propio, </w:t>
      </w:r>
      <w:r w:rsidRPr="00FA32BA">
        <w:rPr>
          <w:b/>
          <w:i/>
          <w:iCs/>
        </w:rPr>
        <w:t xml:space="preserve">no cree el alma que </w:t>
      </w:r>
      <w:r w:rsidRPr="00FA32BA">
        <w:rPr>
          <w:b/>
          <w:i/>
          <w:iCs/>
        </w:rPr>
        <w:t>la tiene, que la lleva consigo</w:t>
      </w:r>
      <w:r>
        <w:rPr>
          <w:bCs/>
        </w:rPr>
        <w:t>…»</w:t>
      </w:r>
      <w:r w:rsidR="00475B7F">
        <w:rPr>
          <w:rStyle w:val="Refdenotaalpie"/>
          <w:bCs/>
        </w:rPr>
        <w:footnoteReference w:id="6"/>
      </w:r>
    </w:p>
    <w:p w14:paraId="3FBB822D" w14:textId="77777777" w:rsidR="001F5713" w:rsidRDefault="001F5713" w:rsidP="00FA32BA">
      <w:pPr>
        <w:jc w:val="both"/>
        <w:rPr>
          <w:lang w:val="es-MX"/>
        </w:rPr>
      </w:pPr>
    </w:p>
    <w:p w14:paraId="33474618" w14:textId="55CA40B3" w:rsidR="00FA32BA" w:rsidRPr="00FA32BA" w:rsidRDefault="00FA32BA" w:rsidP="00FA32BA">
      <w:pPr>
        <w:jc w:val="both"/>
        <w:rPr>
          <w:lang w:val="es-MX"/>
        </w:rPr>
      </w:pPr>
      <w:r>
        <w:rPr>
          <w:lang w:val="es-MX"/>
        </w:rPr>
        <w:t>Y creo yo que este es el peor efecto de la disipación al causar la sordera; que quien cae en ella cree que oye divinamente, descalificando todo aquello que no tiene que ver con su centro del universo.</w:t>
      </w:r>
    </w:p>
    <w:sectPr w:rsidR="00FA32BA" w:rsidRPr="00FA32BA" w:rsidSect="00475B7F">
      <w:footerReference w:type="even" r:id="rId8"/>
      <w:footerReference w:type="default" r:id="rId9"/>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06B66" w14:textId="77777777" w:rsidR="00030B67" w:rsidRDefault="00030B67" w:rsidP="00091DE2">
      <w:r>
        <w:separator/>
      </w:r>
    </w:p>
  </w:endnote>
  <w:endnote w:type="continuationSeparator" w:id="0">
    <w:p w14:paraId="032F74AD" w14:textId="77777777" w:rsidR="00030B67" w:rsidRDefault="00030B67" w:rsidP="0009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34D8" w14:textId="77777777" w:rsidR="00091DE2" w:rsidRDefault="00091DE2" w:rsidP="000247B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D0E" w14:textId="77777777" w:rsidR="00091DE2" w:rsidRDefault="00091DE2" w:rsidP="00091D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5B23" w14:textId="77777777" w:rsidR="00091DE2" w:rsidRDefault="00091DE2" w:rsidP="000247B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4623">
      <w:rPr>
        <w:rStyle w:val="Nmerodepgina"/>
        <w:noProof/>
      </w:rPr>
      <w:t>2</w:t>
    </w:r>
    <w:r>
      <w:rPr>
        <w:rStyle w:val="Nmerodepgina"/>
      </w:rPr>
      <w:fldChar w:fldCharType="end"/>
    </w:r>
  </w:p>
  <w:p w14:paraId="4F4DFBAF" w14:textId="77777777" w:rsidR="00091DE2" w:rsidRDefault="00091DE2" w:rsidP="00091DE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9964" w14:textId="77777777" w:rsidR="00030B67" w:rsidRDefault="00030B67" w:rsidP="00091DE2">
      <w:r>
        <w:separator/>
      </w:r>
    </w:p>
  </w:footnote>
  <w:footnote w:type="continuationSeparator" w:id="0">
    <w:p w14:paraId="3AF5F6BA" w14:textId="77777777" w:rsidR="00030B67" w:rsidRDefault="00030B67" w:rsidP="00091DE2">
      <w:r>
        <w:continuationSeparator/>
      </w:r>
    </w:p>
  </w:footnote>
  <w:footnote w:id="1">
    <w:p w14:paraId="0B766778" w14:textId="61F71614" w:rsidR="003E7F58" w:rsidRPr="003E7F58" w:rsidRDefault="003E7F58">
      <w:pPr>
        <w:pStyle w:val="Textonotapie"/>
        <w:rPr>
          <w:lang w:val="es-ES"/>
        </w:rPr>
      </w:pPr>
      <w:r>
        <w:rPr>
          <w:rStyle w:val="Refdenotaalpie"/>
        </w:rPr>
        <w:footnoteRef/>
      </w:r>
      <w:r>
        <w:t xml:space="preserve"> </w:t>
      </w:r>
      <w:r w:rsidRPr="003E7F58">
        <w:rPr>
          <w:smallCaps/>
          <w:lang w:val="es-ES"/>
        </w:rPr>
        <w:t>Concepción Cabrera de Armida</w:t>
      </w:r>
      <w:r>
        <w:rPr>
          <w:lang w:val="es-ES"/>
        </w:rPr>
        <w:t xml:space="preserve">, </w:t>
      </w:r>
      <w:r w:rsidRPr="003E7F58">
        <w:rPr>
          <w:i/>
          <w:iCs/>
          <w:lang w:val="es-ES"/>
        </w:rPr>
        <w:t>Cuenta de Conciencia 15,155</w:t>
      </w:r>
      <w:r>
        <w:rPr>
          <w:lang w:val="es-ES"/>
        </w:rPr>
        <w:t>; 3 de agosto de 1900</w:t>
      </w:r>
    </w:p>
  </w:footnote>
  <w:footnote w:id="2">
    <w:p w14:paraId="54493209" w14:textId="16CC1903" w:rsidR="00475B7F" w:rsidRPr="00475B7F" w:rsidRDefault="00475B7F" w:rsidP="00475B7F">
      <w:pPr>
        <w:pStyle w:val="Textonotapie"/>
      </w:pPr>
      <w:r>
        <w:rPr>
          <w:rStyle w:val="Refdenotaalpie"/>
        </w:rPr>
        <w:footnoteRef/>
      </w:r>
      <w:r>
        <w:t xml:space="preserve"> </w:t>
      </w:r>
      <w:r w:rsidRPr="003E7F58">
        <w:rPr>
          <w:smallCaps/>
          <w:lang w:val="es-ES"/>
        </w:rPr>
        <w:t>Concepción Cabrera de Armida</w:t>
      </w:r>
      <w:r>
        <w:rPr>
          <w:lang w:val="es-ES"/>
        </w:rPr>
        <w:t xml:space="preserve">, </w:t>
      </w:r>
      <w:proofErr w:type="spellStart"/>
      <w:r>
        <w:rPr>
          <w:i/>
          <w:iCs/>
          <w:lang w:val="es-ES"/>
        </w:rPr>
        <w:t>op.cit</w:t>
      </w:r>
      <w:proofErr w:type="spellEnd"/>
      <w:r w:rsidRPr="003E7F58">
        <w:rPr>
          <w:i/>
          <w:iCs/>
          <w:lang w:val="es-ES"/>
        </w:rPr>
        <w:t xml:space="preserve"> 15,15</w:t>
      </w:r>
      <w:r>
        <w:rPr>
          <w:i/>
          <w:iCs/>
          <w:lang w:val="es-ES"/>
        </w:rPr>
        <w:t>8</w:t>
      </w:r>
      <w:r>
        <w:rPr>
          <w:lang w:val="es-ES"/>
        </w:rPr>
        <w:t>; 3 de agosto de 1900</w:t>
      </w:r>
    </w:p>
  </w:footnote>
  <w:footnote w:id="3">
    <w:p w14:paraId="63A947F4" w14:textId="6DA9DA94" w:rsidR="00475B7F" w:rsidRPr="00475B7F" w:rsidRDefault="00475B7F" w:rsidP="00475B7F">
      <w:pPr>
        <w:pStyle w:val="Textonotapie"/>
        <w:rPr>
          <w:lang w:val="es-ES"/>
        </w:rPr>
      </w:pPr>
      <w:r>
        <w:rPr>
          <w:rStyle w:val="Refdenotaalpie"/>
        </w:rPr>
        <w:footnoteRef/>
      </w:r>
      <w:r>
        <w:t xml:space="preserve"> </w:t>
      </w:r>
      <w:r w:rsidRPr="003E7F58">
        <w:rPr>
          <w:smallCaps/>
          <w:lang w:val="es-ES"/>
        </w:rPr>
        <w:t>Concepción Cabrera de Armida</w:t>
      </w:r>
      <w:r>
        <w:rPr>
          <w:lang w:val="es-ES"/>
        </w:rPr>
        <w:t xml:space="preserve">, </w:t>
      </w:r>
      <w:proofErr w:type="spellStart"/>
      <w:r>
        <w:rPr>
          <w:i/>
          <w:iCs/>
          <w:lang w:val="es-ES"/>
        </w:rPr>
        <w:t>op.cit</w:t>
      </w:r>
      <w:proofErr w:type="spellEnd"/>
      <w:r>
        <w:rPr>
          <w:i/>
          <w:iCs/>
          <w:lang w:val="es-ES"/>
        </w:rPr>
        <w:t xml:space="preserve">. </w:t>
      </w:r>
      <w:r w:rsidRPr="003E7F58">
        <w:rPr>
          <w:i/>
          <w:iCs/>
          <w:lang w:val="es-ES"/>
        </w:rPr>
        <w:t xml:space="preserve"> 15,1</w:t>
      </w:r>
      <w:r>
        <w:rPr>
          <w:i/>
          <w:iCs/>
          <w:lang w:val="es-ES"/>
        </w:rPr>
        <w:t>60</w:t>
      </w:r>
      <w:r>
        <w:rPr>
          <w:lang w:val="es-ES"/>
        </w:rPr>
        <w:t>; 3 de agosto de 1900</w:t>
      </w:r>
    </w:p>
  </w:footnote>
  <w:footnote w:id="4">
    <w:p w14:paraId="3B3F14CE" w14:textId="3F6332FE" w:rsidR="00562D36" w:rsidRPr="00562D36" w:rsidRDefault="00562D36">
      <w:pPr>
        <w:pStyle w:val="Textonotapie"/>
        <w:rPr>
          <w:lang w:val="es-ES"/>
        </w:rPr>
      </w:pPr>
      <w:r>
        <w:rPr>
          <w:rStyle w:val="Refdenotaalpie"/>
        </w:rPr>
        <w:footnoteRef/>
      </w:r>
      <w:r>
        <w:t xml:space="preserve"> </w:t>
      </w:r>
      <w:r>
        <w:rPr>
          <w:lang w:val="es-ES"/>
        </w:rPr>
        <w:t>Cfr. Mc 9, 2-10</w:t>
      </w:r>
    </w:p>
  </w:footnote>
  <w:footnote w:id="5">
    <w:p w14:paraId="01D7DF97" w14:textId="2310AAF3" w:rsidR="00562D36" w:rsidRPr="00562D36" w:rsidRDefault="00562D36">
      <w:pPr>
        <w:pStyle w:val="Textonotapie"/>
        <w:rPr>
          <w:lang w:val="es-ES"/>
        </w:rPr>
      </w:pPr>
      <w:r>
        <w:rPr>
          <w:rStyle w:val="Refdenotaalpie"/>
        </w:rPr>
        <w:footnoteRef/>
      </w:r>
      <w:r>
        <w:t xml:space="preserve"> </w:t>
      </w:r>
      <w:r>
        <w:rPr>
          <w:lang w:val="es-ES"/>
        </w:rPr>
        <w:t>Mc 8, 18</w:t>
      </w:r>
    </w:p>
  </w:footnote>
  <w:footnote w:id="6">
    <w:p w14:paraId="203EC476" w14:textId="65C47B55" w:rsidR="00475B7F" w:rsidRPr="00475B7F" w:rsidRDefault="00475B7F" w:rsidP="00475B7F">
      <w:pPr>
        <w:pStyle w:val="Textonotapie"/>
        <w:rPr>
          <w:lang w:val="es-ES"/>
        </w:rPr>
      </w:pPr>
      <w:r>
        <w:rPr>
          <w:rStyle w:val="Refdenotaalpie"/>
        </w:rPr>
        <w:footnoteRef/>
      </w:r>
      <w:r>
        <w:t xml:space="preserve"> </w:t>
      </w:r>
      <w:r w:rsidRPr="003E7F58">
        <w:rPr>
          <w:smallCaps/>
          <w:lang w:val="es-ES"/>
        </w:rPr>
        <w:t>Concepción Cabrera de Armida</w:t>
      </w:r>
      <w:r>
        <w:rPr>
          <w:lang w:val="es-ES"/>
        </w:rPr>
        <w:t xml:space="preserve">, </w:t>
      </w:r>
      <w:proofErr w:type="spellStart"/>
      <w:r>
        <w:rPr>
          <w:i/>
          <w:iCs/>
          <w:lang w:val="es-ES"/>
        </w:rPr>
        <w:t>op.cit</w:t>
      </w:r>
      <w:proofErr w:type="spellEnd"/>
      <w:r w:rsidRPr="003E7F58">
        <w:rPr>
          <w:i/>
          <w:iCs/>
          <w:lang w:val="es-ES"/>
        </w:rPr>
        <w:t xml:space="preserve"> 15,1</w:t>
      </w:r>
      <w:r>
        <w:rPr>
          <w:i/>
          <w:iCs/>
          <w:lang w:val="es-ES"/>
        </w:rPr>
        <w:t>62</w:t>
      </w:r>
      <w:r>
        <w:rPr>
          <w:lang w:val="es-ES"/>
        </w:rPr>
        <w:t>; 3 de agosto de 1900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AA"/>
    <w:rsid w:val="0001018C"/>
    <w:rsid w:val="00030B67"/>
    <w:rsid w:val="00087D20"/>
    <w:rsid w:val="000915BF"/>
    <w:rsid w:val="00091DE2"/>
    <w:rsid w:val="000A4DD9"/>
    <w:rsid w:val="000A7F00"/>
    <w:rsid w:val="000B1C98"/>
    <w:rsid w:val="000B49BA"/>
    <w:rsid w:val="000D1AC1"/>
    <w:rsid w:val="000E03A6"/>
    <w:rsid w:val="000E483F"/>
    <w:rsid w:val="0010030F"/>
    <w:rsid w:val="001073F6"/>
    <w:rsid w:val="00137394"/>
    <w:rsid w:val="0014794E"/>
    <w:rsid w:val="00157138"/>
    <w:rsid w:val="0019448C"/>
    <w:rsid w:val="001971D1"/>
    <w:rsid w:val="001B45A3"/>
    <w:rsid w:val="001F5713"/>
    <w:rsid w:val="001F5A02"/>
    <w:rsid w:val="00232575"/>
    <w:rsid w:val="0023328B"/>
    <w:rsid w:val="00253B22"/>
    <w:rsid w:val="002918AA"/>
    <w:rsid w:val="002C4063"/>
    <w:rsid w:val="002C6A9B"/>
    <w:rsid w:val="002E69DA"/>
    <w:rsid w:val="00303B47"/>
    <w:rsid w:val="0030764D"/>
    <w:rsid w:val="003115EF"/>
    <w:rsid w:val="00320DBC"/>
    <w:rsid w:val="0032547C"/>
    <w:rsid w:val="003747BE"/>
    <w:rsid w:val="003774E2"/>
    <w:rsid w:val="00392BD5"/>
    <w:rsid w:val="003D081B"/>
    <w:rsid w:val="003E7290"/>
    <w:rsid w:val="003E7F58"/>
    <w:rsid w:val="00405B9D"/>
    <w:rsid w:val="00433535"/>
    <w:rsid w:val="00444A0D"/>
    <w:rsid w:val="00475B7F"/>
    <w:rsid w:val="004971AC"/>
    <w:rsid w:val="004D2EEE"/>
    <w:rsid w:val="004D4894"/>
    <w:rsid w:val="004D6E83"/>
    <w:rsid w:val="004F1B5E"/>
    <w:rsid w:val="00512466"/>
    <w:rsid w:val="00537B70"/>
    <w:rsid w:val="005623F5"/>
    <w:rsid w:val="00562D36"/>
    <w:rsid w:val="005631C2"/>
    <w:rsid w:val="00595414"/>
    <w:rsid w:val="005C5960"/>
    <w:rsid w:val="005F495E"/>
    <w:rsid w:val="0061719F"/>
    <w:rsid w:val="0062328E"/>
    <w:rsid w:val="0062765B"/>
    <w:rsid w:val="006315ED"/>
    <w:rsid w:val="00635528"/>
    <w:rsid w:val="00635861"/>
    <w:rsid w:val="006627C9"/>
    <w:rsid w:val="006635AA"/>
    <w:rsid w:val="0069675E"/>
    <w:rsid w:val="006D2258"/>
    <w:rsid w:val="006D4302"/>
    <w:rsid w:val="006D7DC7"/>
    <w:rsid w:val="00726229"/>
    <w:rsid w:val="007357D8"/>
    <w:rsid w:val="007753EF"/>
    <w:rsid w:val="00784606"/>
    <w:rsid w:val="007926BD"/>
    <w:rsid w:val="007A11F4"/>
    <w:rsid w:val="007B3156"/>
    <w:rsid w:val="007B4F91"/>
    <w:rsid w:val="007D0C32"/>
    <w:rsid w:val="007E5A57"/>
    <w:rsid w:val="00800A86"/>
    <w:rsid w:val="008275CD"/>
    <w:rsid w:val="0083331F"/>
    <w:rsid w:val="00836F8F"/>
    <w:rsid w:val="008500B8"/>
    <w:rsid w:val="00852A16"/>
    <w:rsid w:val="00856A4A"/>
    <w:rsid w:val="00856EBB"/>
    <w:rsid w:val="008709BE"/>
    <w:rsid w:val="0088017E"/>
    <w:rsid w:val="008A136D"/>
    <w:rsid w:val="008C2545"/>
    <w:rsid w:val="00921B05"/>
    <w:rsid w:val="0094135F"/>
    <w:rsid w:val="00942F4A"/>
    <w:rsid w:val="00976650"/>
    <w:rsid w:val="00997278"/>
    <w:rsid w:val="009A49BE"/>
    <w:rsid w:val="009C5123"/>
    <w:rsid w:val="009D0297"/>
    <w:rsid w:val="009E1584"/>
    <w:rsid w:val="009F3B20"/>
    <w:rsid w:val="00A07A8F"/>
    <w:rsid w:val="00A229F5"/>
    <w:rsid w:val="00A559BF"/>
    <w:rsid w:val="00A70855"/>
    <w:rsid w:val="00A961FC"/>
    <w:rsid w:val="00AC467C"/>
    <w:rsid w:val="00AE3472"/>
    <w:rsid w:val="00AF1BE5"/>
    <w:rsid w:val="00B13E50"/>
    <w:rsid w:val="00B1557C"/>
    <w:rsid w:val="00B27D8F"/>
    <w:rsid w:val="00B413F5"/>
    <w:rsid w:val="00B62C3D"/>
    <w:rsid w:val="00B821D4"/>
    <w:rsid w:val="00BA4EAA"/>
    <w:rsid w:val="00BA5994"/>
    <w:rsid w:val="00BB4623"/>
    <w:rsid w:val="00BF5567"/>
    <w:rsid w:val="00C11402"/>
    <w:rsid w:val="00C23B67"/>
    <w:rsid w:val="00C26578"/>
    <w:rsid w:val="00C47318"/>
    <w:rsid w:val="00C47B66"/>
    <w:rsid w:val="00C52266"/>
    <w:rsid w:val="00C54ABD"/>
    <w:rsid w:val="00C626F7"/>
    <w:rsid w:val="00CA729B"/>
    <w:rsid w:val="00CD0898"/>
    <w:rsid w:val="00D178F0"/>
    <w:rsid w:val="00D308C1"/>
    <w:rsid w:val="00D33D78"/>
    <w:rsid w:val="00D43B86"/>
    <w:rsid w:val="00D745B7"/>
    <w:rsid w:val="00D803D4"/>
    <w:rsid w:val="00D91C58"/>
    <w:rsid w:val="00DB5C7D"/>
    <w:rsid w:val="00DC2384"/>
    <w:rsid w:val="00E21BD1"/>
    <w:rsid w:val="00E23DD7"/>
    <w:rsid w:val="00E447EE"/>
    <w:rsid w:val="00E4491C"/>
    <w:rsid w:val="00E54E42"/>
    <w:rsid w:val="00E9354F"/>
    <w:rsid w:val="00EB1023"/>
    <w:rsid w:val="00EB1DA1"/>
    <w:rsid w:val="00EE3C9D"/>
    <w:rsid w:val="00EF4A0D"/>
    <w:rsid w:val="00F15882"/>
    <w:rsid w:val="00F23133"/>
    <w:rsid w:val="00F47189"/>
    <w:rsid w:val="00FA32BA"/>
    <w:rsid w:val="00FB2E2B"/>
    <w:rsid w:val="00FB7800"/>
    <w:rsid w:val="00FC08AC"/>
    <w:rsid w:val="00FC3DA6"/>
    <w:rsid w:val="00FF59C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03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1DE2"/>
    <w:pPr>
      <w:tabs>
        <w:tab w:val="center" w:pos="4419"/>
        <w:tab w:val="right" w:pos="8838"/>
      </w:tabs>
    </w:pPr>
  </w:style>
  <w:style w:type="character" w:customStyle="1" w:styleId="PiedepginaCar">
    <w:name w:val="Pie de página Car"/>
    <w:basedOn w:val="Fuentedeprrafopredeter"/>
    <w:link w:val="Piedepgina"/>
    <w:uiPriority w:val="99"/>
    <w:rsid w:val="00091DE2"/>
  </w:style>
  <w:style w:type="character" w:styleId="Nmerodepgina">
    <w:name w:val="page number"/>
    <w:basedOn w:val="Fuentedeprrafopredeter"/>
    <w:uiPriority w:val="99"/>
    <w:semiHidden/>
    <w:unhideWhenUsed/>
    <w:rsid w:val="00091DE2"/>
  </w:style>
  <w:style w:type="paragraph" w:styleId="Textonotapie">
    <w:name w:val="footnote text"/>
    <w:basedOn w:val="Normal"/>
    <w:link w:val="TextonotapieCar"/>
    <w:uiPriority w:val="99"/>
    <w:unhideWhenUsed/>
    <w:rsid w:val="008500B8"/>
    <w:pPr>
      <w:jc w:val="both"/>
    </w:pPr>
    <w:rPr>
      <w:sz w:val="20"/>
    </w:rPr>
  </w:style>
  <w:style w:type="character" w:customStyle="1" w:styleId="TextonotapieCar">
    <w:name w:val="Texto nota pie Car"/>
    <w:basedOn w:val="Fuentedeprrafopredeter"/>
    <w:link w:val="Textonotapie"/>
    <w:uiPriority w:val="99"/>
    <w:rsid w:val="008500B8"/>
    <w:rPr>
      <w:sz w:val="20"/>
    </w:rPr>
  </w:style>
  <w:style w:type="character" w:styleId="Refdenotaalpie">
    <w:name w:val="footnote reference"/>
    <w:basedOn w:val="Fuentedeprrafopredeter"/>
    <w:uiPriority w:val="99"/>
    <w:unhideWhenUsed/>
    <w:rsid w:val="00A07A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1DE2"/>
    <w:pPr>
      <w:tabs>
        <w:tab w:val="center" w:pos="4419"/>
        <w:tab w:val="right" w:pos="8838"/>
      </w:tabs>
    </w:pPr>
  </w:style>
  <w:style w:type="character" w:customStyle="1" w:styleId="PiedepginaCar">
    <w:name w:val="Pie de página Car"/>
    <w:basedOn w:val="Fuentedeprrafopredeter"/>
    <w:link w:val="Piedepgina"/>
    <w:uiPriority w:val="99"/>
    <w:rsid w:val="00091DE2"/>
  </w:style>
  <w:style w:type="character" w:styleId="Nmerodepgina">
    <w:name w:val="page number"/>
    <w:basedOn w:val="Fuentedeprrafopredeter"/>
    <w:uiPriority w:val="99"/>
    <w:semiHidden/>
    <w:unhideWhenUsed/>
    <w:rsid w:val="00091DE2"/>
  </w:style>
  <w:style w:type="paragraph" w:styleId="Textonotapie">
    <w:name w:val="footnote text"/>
    <w:basedOn w:val="Normal"/>
    <w:link w:val="TextonotapieCar"/>
    <w:uiPriority w:val="99"/>
    <w:unhideWhenUsed/>
    <w:rsid w:val="008500B8"/>
    <w:pPr>
      <w:jc w:val="both"/>
    </w:pPr>
    <w:rPr>
      <w:sz w:val="20"/>
    </w:rPr>
  </w:style>
  <w:style w:type="character" w:customStyle="1" w:styleId="TextonotapieCar">
    <w:name w:val="Texto nota pie Car"/>
    <w:basedOn w:val="Fuentedeprrafopredeter"/>
    <w:link w:val="Textonotapie"/>
    <w:uiPriority w:val="99"/>
    <w:rsid w:val="008500B8"/>
    <w:rPr>
      <w:sz w:val="20"/>
    </w:rPr>
  </w:style>
  <w:style w:type="character" w:styleId="Refdenotaalpie">
    <w:name w:val="footnote reference"/>
    <w:basedOn w:val="Fuentedeprrafopredeter"/>
    <w:uiPriority w:val="99"/>
    <w:unhideWhenUsed/>
    <w:rsid w:val="00A07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0585">
      <w:bodyDiv w:val="1"/>
      <w:marLeft w:val="0"/>
      <w:marRight w:val="0"/>
      <w:marTop w:val="0"/>
      <w:marBottom w:val="0"/>
      <w:divBdr>
        <w:top w:val="none" w:sz="0" w:space="0" w:color="auto"/>
        <w:left w:val="none" w:sz="0" w:space="0" w:color="auto"/>
        <w:bottom w:val="none" w:sz="0" w:space="0" w:color="auto"/>
        <w:right w:val="none" w:sz="0" w:space="0" w:color="auto"/>
      </w:divBdr>
    </w:div>
    <w:div w:id="112333503">
      <w:bodyDiv w:val="1"/>
      <w:marLeft w:val="0"/>
      <w:marRight w:val="0"/>
      <w:marTop w:val="0"/>
      <w:marBottom w:val="0"/>
      <w:divBdr>
        <w:top w:val="none" w:sz="0" w:space="0" w:color="auto"/>
        <w:left w:val="none" w:sz="0" w:space="0" w:color="auto"/>
        <w:bottom w:val="none" w:sz="0" w:space="0" w:color="auto"/>
        <w:right w:val="none" w:sz="0" w:space="0" w:color="auto"/>
      </w:divBdr>
    </w:div>
    <w:div w:id="291401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77AC-5552-4D27-8B9B-F583665C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7</cp:revision>
  <cp:lastPrinted>2016-10-11T14:41:00Z</cp:lastPrinted>
  <dcterms:created xsi:type="dcterms:W3CDTF">2020-10-14T02:48:00Z</dcterms:created>
  <dcterms:modified xsi:type="dcterms:W3CDTF">2020-10-14T03:46:00Z</dcterms:modified>
</cp:coreProperties>
</file>