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2BE6" w14:textId="5AC83010" w:rsidR="00F871DC" w:rsidRPr="007766B9" w:rsidRDefault="0005779C" w:rsidP="008964BB">
      <w:pPr>
        <w:jc w:val="center"/>
        <w:rPr>
          <w:b/>
          <w:lang w:val="es-ES"/>
        </w:rPr>
      </w:pPr>
      <w:r>
        <w:rPr>
          <w:b/>
          <w:lang w:val="es-ES"/>
        </w:rPr>
        <w:t>M</w:t>
      </w:r>
      <w:r w:rsidR="008964BB">
        <w:rPr>
          <w:b/>
          <w:lang w:val="es-ES"/>
        </w:rPr>
        <w:t>iércoles</w:t>
      </w:r>
      <w:r w:rsidR="00005B4A">
        <w:rPr>
          <w:b/>
          <w:lang w:val="es-ES"/>
        </w:rPr>
        <w:t xml:space="preserve"> XXX</w:t>
      </w:r>
      <w:r w:rsidR="00BD1522">
        <w:rPr>
          <w:b/>
          <w:lang w:val="es-ES"/>
        </w:rPr>
        <w:t>I</w:t>
      </w:r>
      <w:r w:rsidR="00005B4A">
        <w:rPr>
          <w:b/>
          <w:lang w:val="es-ES"/>
        </w:rPr>
        <w:t>II</w:t>
      </w:r>
      <w:r w:rsidR="004C2EB5">
        <w:rPr>
          <w:b/>
          <w:lang w:val="es-ES"/>
        </w:rPr>
        <w:t xml:space="preserve"> del TO</w:t>
      </w:r>
      <w:r w:rsidR="004C2EB5">
        <w:rPr>
          <w:b/>
          <w:lang w:val="es-ES"/>
        </w:rPr>
        <w:br/>
        <w:t xml:space="preserve">Ciclo </w:t>
      </w:r>
      <w:r w:rsidR="004030E7">
        <w:rPr>
          <w:b/>
          <w:lang w:val="es-ES"/>
        </w:rPr>
        <w:t>A</w:t>
      </w:r>
      <w:r w:rsidR="00592D99" w:rsidRPr="007766B9">
        <w:rPr>
          <w:b/>
          <w:lang w:val="es-ES"/>
        </w:rPr>
        <w:br/>
      </w:r>
    </w:p>
    <w:p w14:paraId="5286184E" w14:textId="71B2D98A" w:rsidR="00BB6443" w:rsidRDefault="004030E7" w:rsidP="00FB6173">
      <w:pPr>
        <w:jc w:val="right"/>
        <w:rPr>
          <w:lang w:val="es-MX"/>
        </w:rPr>
      </w:pPr>
      <w:r>
        <w:rPr>
          <w:lang w:val="es-MX"/>
        </w:rPr>
        <w:t>1</w:t>
      </w:r>
      <w:r w:rsidR="00FB6173">
        <w:rPr>
          <w:lang w:val="es-MX"/>
        </w:rPr>
        <w:t>8</w:t>
      </w:r>
      <w:r w:rsidR="00BD1522">
        <w:rPr>
          <w:lang w:val="es-MX"/>
        </w:rPr>
        <w:t xml:space="preserve"> </w:t>
      </w:r>
      <w:r w:rsidR="00967BA5">
        <w:rPr>
          <w:lang w:val="es-MX"/>
        </w:rPr>
        <w:t>de noviembre</w:t>
      </w:r>
      <w:r w:rsidR="0097157C" w:rsidRPr="0097157C">
        <w:rPr>
          <w:lang w:val="es-MX"/>
        </w:rPr>
        <w:t xml:space="preserve"> de 20</w:t>
      </w:r>
      <w:r>
        <w:rPr>
          <w:lang w:val="es-MX"/>
        </w:rPr>
        <w:t>20</w:t>
      </w:r>
    </w:p>
    <w:p w14:paraId="4248593F" w14:textId="51E04B51" w:rsidR="000F05F7" w:rsidRDefault="008B1E48" w:rsidP="00FB6173">
      <w:pPr>
        <w:jc w:val="right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Ap</w:t>
      </w:r>
      <w:proofErr w:type="spellEnd"/>
      <w:r>
        <w:rPr>
          <w:sz w:val="20"/>
          <w:szCs w:val="20"/>
          <w:lang w:val="es-ES"/>
        </w:rPr>
        <w:t xml:space="preserve"> </w:t>
      </w:r>
      <w:r w:rsidR="00FB6173">
        <w:rPr>
          <w:sz w:val="20"/>
          <w:szCs w:val="20"/>
          <w:lang w:val="es-ES"/>
        </w:rPr>
        <w:t>4, 1-11</w:t>
      </w:r>
    </w:p>
    <w:p w14:paraId="5C2C82FC" w14:textId="4EEA3657" w:rsidR="000F05F7" w:rsidRDefault="000F05F7" w:rsidP="00FB6173">
      <w:pPr>
        <w:jc w:val="right"/>
        <w:rPr>
          <w:sz w:val="20"/>
          <w:szCs w:val="20"/>
          <w:lang w:val="es-ES"/>
        </w:rPr>
      </w:pPr>
      <w:r w:rsidRPr="00967BA5">
        <w:rPr>
          <w:sz w:val="20"/>
          <w:szCs w:val="20"/>
          <w:lang w:val="es-ES"/>
        </w:rPr>
        <w:t xml:space="preserve">Sal </w:t>
      </w:r>
      <w:r w:rsidR="008B1E48">
        <w:rPr>
          <w:sz w:val="20"/>
          <w:szCs w:val="20"/>
          <w:lang w:val="es-ES"/>
        </w:rPr>
        <w:t>1</w:t>
      </w:r>
      <w:r w:rsidR="00FB6173">
        <w:rPr>
          <w:sz w:val="20"/>
          <w:szCs w:val="20"/>
          <w:lang w:val="es-ES"/>
        </w:rPr>
        <w:t>50</w:t>
      </w:r>
    </w:p>
    <w:p w14:paraId="0AC7060C" w14:textId="08F4B8BD" w:rsidR="00F871DC" w:rsidRPr="00967BA5" w:rsidRDefault="008B1E48" w:rsidP="00FB6173">
      <w:pPr>
        <w:jc w:val="right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Lc </w:t>
      </w:r>
      <w:r w:rsidR="0005779C">
        <w:rPr>
          <w:sz w:val="20"/>
          <w:szCs w:val="20"/>
          <w:lang w:val="es-ES"/>
        </w:rPr>
        <w:t xml:space="preserve">19, </w:t>
      </w:r>
      <w:r w:rsidR="00FB6173">
        <w:rPr>
          <w:sz w:val="20"/>
          <w:szCs w:val="20"/>
          <w:lang w:val="es-ES"/>
        </w:rPr>
        <w:t>11-18</w:t>
      </w:r>
      <w:r w:rsidR="005922FE" w:rsidRPr="00967BA5">
        <w:rPr>
          <w:sz w:val="20"/>
          <w:szCs w:val="20"/>
          <w:lang w:val="es-ES"/>
        </w:rPr>
        <w:br/>
      </w:r>
      <w:r w:rsidR="00F871DC" w:rsidRPr="00967BA5">
        <w:rPr>
          <w:i/>
          <w:sz w:val="20"/>
          <w:szCs w:val="20"/>
          <w:lang w:val="es-ES"/>
        </w:rPr>
        <w:t>P. Eduardo Suanzes, msps</w:t>
      </w:r>
    </w:p>
    <w:p w14:paraId="40BF2497" w14:textId="77777777" w:rsidR="0005779C" w:rsidRPr="00095B57" w:rsidRDefault="0005779C" w:rsidP="0005779C">
      <w:pPr>
        <w:rPr>
          <w:lang w:eastAsia="es-ES_tradnl"/>
        </w:rPr>
      </w:pPr>
    </w:p>
    <w:p w14:paraId="7EB508EB" w14:textId="6001054B" w:rsidR="009E66EE" w:rsidRDefault="009E66EE" w:rsidP="00F2026E">
      <w:pPr>
        <w:rPr>
          <w:lang w:eastAsia="es-ES_tradnl"/>
        </w:rPr>
      </w:pPr>
      <w:r>
        <w:rPr>
          <w:lang w:eastAsia="es-ES_tradnl"/>
        </w:rPr>
        <w:t xml:space="preserve">Creo que es importante que me detenga en la Primera Lectura </w:t>
      </w:r>
      <w:r w:rsidR="00F2026E">
        <w:rPr>
          <w:lang w:eastAsia="es-ES_tradnl"/>
        </w:rPr>
        <w:t>(y</w:t>
      </w:r>
      <w:r w:rsidR="00F16FB7">
        <w:rPr>
          <w:lang w:eastAsia="es-ES_tradnl"/>
        </w:rPr>
        <w:t xml:space="preserve"> siento extenderme, pero no me queda otra), </w:t>
      </w:r>
      <w:r>
        <w:rPr>
          <w:lang w:eastAsia="es-ES_tradnl"/>
        </w:rPr>
        <w:t>por el género literario que se maneja y porque pudiera llevarnos a encogernos de hombros sin saber de qué se está hablando</w:t>
      </w:r>
      <w:r w:rsidR="00F2026E">
        <w:rPr>
          <w:lang w:eastAsia="es-ES_tradnl"/>
        </w:rPr>
        <w:t>;</w:t>
      </w:r>
      <w:r>
        <w:rPr>
          <w:lang w:eastAsia="es-ES_tradnl"/>
        </w:rPr>
        <w:t xml:space="preserve"> o pudiera calentarnos la imaginación y </w:t>
      </w:r>
      <w:r w:rsidR="00F2026E">
        <w:rPr>
          <w:lang w:eastAsia="es-ES_tradnl"/>
        </w:rPr>
        <w:t xml:space="preserve">hacernos </w:t>
      </w:r>
      <w:r>
        <w:rPr>
          <w:lang w:eastAsia="es-ES_tradnl"/>
        </w:rPr>
        <w:t xml:space="preserve">seguir caminos extraños </w:t>
      </w:r>
      <w:r w:rsidR="00F2026E">
        <w:rPr>
          <w:lang w:eastAsia="es-ES_tradnl"/>
        </w:rPr>
        <w:t>ajenos a los que el autor quiere que recorramos</w:t>
      </w:r>
      <w:r>
        <w:rPr>
          <w:lang w:eastAsia="es-ES_tradnl"/>
        </w:rPr>
        <w:t>.</w:t>
      </w:r>
    </w:p>
    <w:p w14:paraId="20CE7DD5" w14:textId="77777777" w:rsidR="009E66EE" w:rsidRDefault="009E66EE" w:rsidP="00AE7370">
      <w:pPr>
        <w:rPr>
          <w:lang w:eastAsia="es-ES_tradnl"/>
        </w:rPr>
      </w:pPr>
    </w:p>
    <w:p w14:paraId="0FCA9E82" w14:textId="591EA2DB" w:rsidR="00AE7370" w:rsidRDefault="00AE7370" w:rsidP="00F176D1">
      <w:pPr>
        <w:rPr>
          <w:lang w:eastAsia="es-ES_tradnl"/>
        </w:rPr>
      </w:pPr>
      <w:r>
        <w:rPr>
          <w:lang w:eastAsia="es-ES_tradnl"/>
        </w:rPr>
        <w:t xml:space="preserve">Después de haber hecho un recorrido por alguna de las cartas a las siete iglesias de Asia menor (capítulos 2 y 3), </w:t>
      </w:r>
      <w:r w:rsidR="009E66EE">
        <w:rPr>
          <w:lang w:eastAsia="es-ES_tradnl"/>
        </w:rPr>
        <w:t xml:space="preserve">ahora, </w:t>
      </w:r>
      <w:r>
        <w:rPr>
          <w:lang w:eastAsia="es-ES_tradnl"/>
        </w:rPr>
        <w:t>como para sancionar esas misivas, el autor del Apocalipsis</w:t>
      </w:r>
      <w:r w:rsidR="009E66EE">
        <w:rPr>
          <w:lang w:eastAsia="es-ES_tradnl"/>
        </w:rPr>
        <w:t xml:space="preserve"> relata</w:t>
      </w:r>
      <w:r>
        <w:rPr>
          <w:lang w:eastAsia="es-ES_tradnl"/>
        </w:rPr>
        <w:t xml:space="preserve"> dos visiones entrelazadas (capítulos 4 y 5): una del </w:t>
      </w:r>
      <w:r>
        <w:rPr>
          <w:i/>
          <w:iCs/>
          <w:lang w:eastAsia="es-ES_tradnl"/>
        </w:rPr>
        <w:t xml:space="preserve">Trono de Dios </w:t>
      </w:r>
      <w:r>
        <w:rPr>
          <w:lang w:eastAsia="es-ES_tradnl"/>
        </w:rPr>
        <w:t xml:space="preserve">(que es la que presenta hoy la Primera Lectura) y otra la del </w:t>
      </w:r>
      <w:r>
        <w:rPr>
          <w:i/>
          <w:iCs/>
          <w:lang w:eastAsia="es-ES_tradnl"/>
        </w:rPr>
        <w:t>Cordero con el Libro de los sellos</w:t>
      </w:r>
      <w:r>
        <w:rPr>
          <w:lang w:eastAsia="es-ES_tradnl"/>
        </w:rPr>
        <w:t xml:space="preserve">, que veremos </w:t>
      </w:r>
      <w:bookmarkStart w:id="0" w:name="_GoBack"/>
      <w:bookmarkEnd w:id="0"/>
      <w:r>
        <w:rPr>
          <w:lang w:eastAsia="es-ES_tradnl"/>
        </w:rPr>
        <w:t>mañana</w:t>
      </w:r>
      <w:r w:rsidR="009E66EE">
        <w:rPr>
          <w:rStyle w:val="Refdenotaalpie"/>
          <w:lang w:eastAsia="es-ES_tradnl"/>
        </w:rPr>
        <w:footnoteReference w:id="1"/>
      </w:r>
      <w:r>
        <w:rPr>
          <w:lang w:eastAsia="es-ES_tradnl"/>
        </w:rPr>
        <w:t>.</w:t>
      </w:r>
    </w:p>
    <w:p w14:paraId="7136C696" w14:textId="77777777" w:rsidR="00AE7370" w:rsidRPr="00AE7370" w:rsidRDefault="00AE7370" w:rsidP="00AE7370">
      <w:pPr>
        <w:rPr>
          <w:lang w:eastAsia="es-ES_tradnl"/>
        </w:rPr>
      </w:pPr>
    </w:p>
    <w:p w14:paraId="51B6678F" w14:textId="19088421" w:rsidR="00AE7370" w:rsidRDefault="00AE7370" w:rsidP="00AE7370">
      <w:pPr>
        <w:rPr>
          <w:lang w:eastAsia="es-ES_tradnl"/>
        </w:rPr>
      </w:pPr>
      <w:r>
        <w:rPr>
          <w:lang w:eastAsia="es-ES_tradnl"/>
        </w:rPr>
        <w:t>Entramos así en la parte más fascinante del Apocalipsis, pero también en la parte más oscura que ha calentado y calentará la imaginación de muchos de los que se acercan a ella</w:t>
      </w:r>
      <w:r w:rsidR="00B85573">
        <w:rPr>
          <w:lang w:eastAsia="es-ES_tradnl"/>
        </w:rPr>
        <w:t xml:space="preserve"> al interpretarlo literalmente (Nada más hay que ver la cantidad de imágenes estrambóticas que aparecen en internet)</w:t>
      </w:r>
      <w:r>
        <w:rPr>
          <w:lang w:eastAsia="es-ES_tradnl"/>
        </w:rPr>
        <w:t xml:space="preserve">. </w:t>
      </w:r>
    </w:p>
    <w:p w14:paraId="373A0EC4" w14:textId="77777777" w:rsidR="00AE7370" w:rsidRDefault="00AE7370" w:rsidP="00AE7370">
      <w:pPr>
        <w:rPr>
          <w:lang w:eastAsia="es-ES_tradnl"/>
        </w:rPr>
      </w:pPr>
    </w:p>
    <w:p w14:paraId="1B8E8E24" w14:textId="300640FE" w:rsidR="00D10EAF" w:rsidRDefault="00AE7370" w:rsidP="007F2EFC">
      <w:pPr>
        <w:rPr>
          <w:lang w:eastAsia="es-ES_tradnl"/>
        </w:rPr>
      </w:pPr>
      <w:r>
        <w:rPr>
          <w:lang w:eastAsia="es-ES_tradnl"/>
        </w:rPr>
        <w:t>Una primera consideración. «</w:t>
      </w:r>
      <w:r w:rsidRPr="00AE7370">
        <w:rPr>
          <w:i/>
          <w:iCs/>
          <w:lang w:eastAsia="es-ES_tradnl"/>
        </w:rPr>
        <w:t>Las cosas que van a suceder después</w:t>
      </w:r>
      <w:r>
        <w:rPr>
          <w:lang w:eastAsia="es-ES_tradnl"/>
        </w:rPr>
        <w:t>» Todo lo que se relata a partir de ahora</w:t>
      </w:r>
      <w:r w:rsidRPr="00AE7370">
        <w:rPr>
          <w:lang w:eastAsia="es-ES_tradnl"/>
        </w:rPr>
        <w:t xml:space="preserve"> no es una especie de horóscopo cristiano que va a ir revelando las cosas que van a ocurrir</w:t>
      </w:r>
      <w:r w:rsidR="009E66EE">
        <w:rPr>
          <w:rStyle w:val="Refdenotaalpie"/>
          <w:lang w:eastAsia="es-ES_tradnl"/>
        </w:rPr>
        <w:footnoteReference w:id="2"/>
      </w:r>
      <w:r w:rsidRPr="00AE7370">
        <w:rPr>
          <w:lang w:eastAsia="es-ES_tradnl"/>
        </w:rPr>
        <w:t xml:space="preserve">. </w:t>
      </w:r>
      <w:r>
        <w:rPr>
          <w:lang w:eastAsia="es-ES_tradnl"/>
        </w:rPr>
        <w:t xml:space="preserve">Nada de eso. </w:t>
      </w:r>
      <w:r w:rsidRPr="00AE7370">
        <w:rPr>
          <w:lang w:eastAsia="es-ES_tradnl"/>
        </w:rPr>
        <w:t>No es una especie de</w:t>
      </w:r>
      <w:r>
        <w:rPr>
          <w:lang w:eastAsia="es-ES_tradnl"/>
        </w:rPr>
        <w:t xml:space="preserve"> profecía de</w:t>
      </w:r>
      <w:r w:rsidRPr="00AE7370">
        <w:rPr>
          <w:lang w:eastAsia="es-ES_tradnl"/>
        </w:rPr>
        <w:t xml:space="preserve"> futuro</w:t>
      </w:r>
      <w:r>
        <w:rPr>
          <w:lang w:eastAsia="es-ES_tradnl"/>
        </w:rPr>
        <w:t xml:space="preserve"> que se</w:t>
      </w:r>
      <w:r w:rsidRPr="00AE7370">
        <w:rPr>
          <w:lang w:eastAsia="es-ES_tradnl"/>
        </w:rPr>
        <w:t xml:space="preserve"> tiene que ir cumpliendo</w:t>
      </w:r>
      <w:r>
        <w:rPr>
          <w:lang w:eastAsia="es-ES_tradnl"/>
        </w:rPr>
        <w:t xml:space="preserve"> e</w:t>
      </w:r>
      <w:r w:rsidRPr="00AE7370">
        <w:rPr>
          <w:lang w:eastAsia="es-ES_tradnl"/>
        </w:rPr>
        <w:t>n determinado tiempo</w:t>
      </w:r>
      <w:r>
        <w:rPr>
          <w:lang w:eastAsia="es-ES_tradnl"/>
        </w:rPr>
        <w:t>,</w:t>
      </w:r>
      <w:r w:rsidRPr="00AE7370">
        <w:rPr>
          <w:lang w:eastAsia="es-ES_tradnl"/>
        </w:rPr>
        <w:t xml:space="preserve"> </w:t>
      </w:r>
      <w:r>
        <w:rPr>
          <w:lang w:eastAsia="es-ES_tradnl"/>
        </w:rPr>
        <w:t xml:space="preserve">en </w:t>
      </w:r>
      <w:r w:rsidRPr="00AE7370">
        <w:rPr>
          <w:lang w:eastAsia="es-ES_tradnl"/>
        </w:rPr>
        <w:t>determinado año</w:t>
      </w:r>
      <w:r>
        <w:rPr>
          <w:lang w:eastAsia="es-ES_tradnl"/>
        </w:rPr>
        <w:t>.</w:t>
      </w:r>
      <w:r w:rsidRPr="00AE7370">
        <w:rPr>
          <w:lang w:eastAsia="es-ES_tradnl"/>
        </w:rPr>
        <w:t xml:space="preserve"> </w:t>
      </w:r>
      <w:r>
        <w:rPr>
          <w:lang w:eastAsia="es-ES_tradnl"/>
        </w:rPr>
        <w:t>E</w:t>
      </w:r>
      <w:r w:rsidRPr="00AE7370">
        <w:rPr>
          <w:lang w:eastAsia="es-ES_tradnl"/>
        </w:rPr>
        <w:t xml:space="preserve">sta sería una forma equivocada de interpretar el </w:t>
      </w:r>
      <w:r>
        <w:rPr>
          <w:lang w:eastAsia="es-ES_tradnl"/>
        </w:rPr>
        <w:t>A</w:t>
      </w:r>
      <w:r w:rsidRPr="00AE7370">
        <w:rPr>
          <w:lang w:eastAsia="es-ES_tradnl"/>
        </w:rPr>
        <w:t xml:space="preserve">pocalipsis. </w:t>
      </w:r>
      <w:r>
        <w:rPr>
          <w:lang w:eastAsia="es-ES_tradnl"/>
        </w:rPr>
        <w:t xml:space="preserve">Por ejemplo: </w:t>
      </w:r>
      <w:r w:rsidR="007F2EFC">
        <w:rPr>
          <w:lang w:eastAsia="es-ES_tradnl"/>
        </w:rPr>
        <w:t>asistiremos más adelante</w:t>
      </w:r>
      <w:r w:rsidRPr="00AE7370">
        <w:rPr>
          <w:lang w:eastAsia="es-ES_tradnl"/>
        </w:rPr>
        <w:t xml:space="preserve"> a la apertura de los sellos de un libro</w:t>
      </w:r>
      <w:r w:rsidR="00D10EAF">
        <w:rPr>
          <w:lang w:eastAsia="es-ES_tradnl"/>
        </w:rPr>
        <w:t>; v</w:t>
      </w:r>
      <w:r w:rsidRPr="00AE7370">
        <w:rPr>
          <w:lang w:eastAsia="es-ES_tradnl"/>
        </w:rPr>
        <w:t>am</w:t>
      </w:r>
      <w:r w:rsidR="00D10EAF">
        <w:rPr>
          <w:lang w:eastAsia="es-ES_tradnl"/>
        </w:rPr>
        <w:t xml:space="preserve">os a asistir a </w:t>
      </w:r>
      <w:r w:rsidRPr="00AE7370">
        <w:rPr>
          <w:lang w:eastAsia="es-ES_tradnl"/>
        </w:rPr>
        <w:t xml:space="preserve">la presencia del </w:t>
      </w:r>
      <w:r w:rsidR="00D10EAF">
        <w:rPr>
          <w:lang w:eastAsia="es-ES_tradnl"/>
        </w:rPr>
        <w:t>C</w:t>
      </w:r>
      <w:r w:rsidRPr="00AE7370">
        <w:rPr>
          <w:lang w:eastAsia="es-ES_tradnl"/>
        </w:rPr>
        <w:t>ordero</w:t>
      </w:r>
      <w:r w:rsidR="00D10EAF">
        <w:rPr>
          <w:lang w:eastAsia="es-ES_tradnl"/>
        </w:rPr>
        <w:t>; a la presencia d</w:t>
      </w:r>
      <w:r w:rsidRPr="00AE7370">
        <w:rPr>
          <w:lang w:eastAsia="es-ES_tradnl"/>
        </w:rPr>
        <w:t>el que está sentado en el trono</w:t>
      </w:r>
      <w:r w:rsidR="00D10EAF">
        <w:rPr>
          <w:lang w:eastAsia="es-ES_tradnl"/>
        </w:rPr>
        <w:t>; la presencia d</w:t>
      </w:r>
      <w:r w:rsidRPr="00AE7370">
        <w:rPr>
          <w:lang w:eastAsia="es-ES_tradnl"/>
        </w:rPr>
        <w:t>el dragón</w:t>
      </w:r>
      <w:r w:rsidR="00D10EAF">
        <w:rPr>
          <w:lang w:eastAsia="es-ES_tradnl"/>
        </w:rPr>
        <w:t>; a la</w:t>
      </w:r>
      <w:r w:rsidRPr="00AE7370">
        <w:rPr>
          <w:lang w:eastAsia="es-ES_tradnl"/>
        </w:rPr>
        <w:t xml:space="preserve"> de la mujer vestida del sol</w:t>
      </w:r>
      <w:r w:rsidR="00D10EAF">
        <w:rPr>
          <w:lang w:eastAsia="es-ES_tradnl"/>
        </w:rPr>
        <w:t>…T</w:t>
      </w:r>
      <w:r w:rsidRPr="00AE7370">
        <w:rPr>
          <w:lang w:eastAsia="es-ES_tradnl"/>
        </w:rPr>
        <w:t xml:space="preserve">odos </w:t>
      </w:r>
      <w:proofErr w:type="gramStart"/>
      <w:r w:rsidRPr="00AE7370">
        <w:rPr>
          <w:lang w:eastAsia="es-ES_tradnl"/>
        </w:rPr>
        <w:t>éstos</w:t>
      </w:r>
      <w:proofErr w:type="gramEnd"/>
      <w:r w:rsidRPr="00AE7370">
        <w:rPr>
          <w:lang w:eastAsia="es-ES_tradnl"/>
        </w:rPr>
        <w:t xml:space="preserve"> son moldes o esquema </w:t>
      </w:r>
      <w:r w:rsidR="00D10EAF">
        <w:rPr>
          <w:lang w:eastAsia="es-ES_tradnl"/>
        </w:rPr>
        <w:t xml:space="preserve">vacíos </w:t>
      </w:r>
      <w:r w:rsidRPr="00AE7370">
        <w:rPr>
          <w:lang w:eastAsia="es-ES_tradnl"/>
        </w:rPr>
        <w:t xml:space="preserve">válidos en cualquier época histórica. </w:t>
      </w:r>
      <w:r w:rsidR="00D10EAF">
        <w:rPr>
          <w:lang w:eastAsia="es-ES_tradnl"/>
        </w:rPr>
        <w:t>Lo</w:t>
      </w:r>
      <w:r w:rsidRPr="00AE7370">
        <w:rPr>
          <w:lang w:eastAsia="es-ES_tradnl"/>
        </w:rPr>
        <w:t xml:space="preserve"> importante </w:t>
      </w:r>
      <w:r w:rsidR="00D10EAF">
        <w:rPr>
          <w:lang w:eastAsia="es-ES_tradnl"/>
        </w:rPr>
        <w:t xml:space="preserve">es </w:t>
      </w:r>
      <w:r w:rsidRPr="00AE7370">
        <w:rPr>
          <w:lang w:eastAsia="es-ES_tradnl"/>
        </w:rPr>
        <w:t>que la comunidad cristiana</w:t>
      </w:r>
      <w:r w:rsidR="00D10EAF">
        <w:rPr>
          <w:lang w:eastAsia="es-ES_tradnl"/>
        </w:rPr>
        <w:t>,</w:t>
      </w:r>
      <w:r w:rsidRPr="00AE7370">
        <w:rPr>
          <w:lang w:eastAsia="es-ES_tradnl"/>
        </w:rPr>
        <w:t xml:space="preserve"> cuando los tenga adelante</w:t>
      </w:r>
      <w:r w:rsidR="00D10EAF">
        <w:rPr>
          <w:lang w:eastAsia="es-ES_tradnl"/>
        </w:rPr>
        <w:t>,</w:t>
      </w:r>
      <w:r w:rsidRPr="00AE7370">
        <w:rPr>
          <w:lang w:eastAsia="es-ES_tradnl"/>
        </w:rPr>
        <w:t xml:space="preserve"> s</w:t>
      </w:r>
      <w:r w:rsidR="00D10EAF">
        <w:rPr>
          <w:lang w:eastAsia="es-ES_tradnl"/>
        </w:rPr>
        <w:t>e</w:t>
      </w:r>
      <w:r w:rsidRPr="00AE7370">
        <w:rPr>
          <w:lang w:eastAsia="es-ES_tradnl"/>
        </w:rPr>
        <w:t>pa interpreta</w:t>
      </w:r>
      <w:r w:rsidR="00D10EAF">
        <w:rPr>
          <w:lang w:eastAsia="es-ES_tradnl"/>
        </w:rPr>
        <w:t>rlos, sepa</w:t>
      </w:r>
      <w:r w:rsidRPr="00AE7370">
        <w:rPr>
          <w:lang w:eastAsia="es-ES_tradnl"/>
        </w:rPr>
        <w:t xml:space="preserve"> actualizarlos en su propio momento histórico. </w:t>
      </w:r>
      <w:r w:rsidR="00D10EAF">
        <w:rPr>
          <w:lang w:eastAsia="es-ES_tradnl"/>
        </w:rPr>
        <w:t>«</w:t>
      </w:r>
      <w:r w:rsidRPr="007F2EFC">
        <w:rPr>
          <w:i/>
          <w:iCs/>
          <w:lang w:eastAsia="es-ES_tradnl"/>
        </w:rPr>
        <w:t>Las cosas que van a suceder después</w:t>
      </w:r>
      <w:r w:rsidR="00D10EAF">
        <w:rPr>
          <w:lang w:eastAsia="es-ES_tradnl"/>
        </w:rPr>
        <w:t>»</w:t>
      </w:r>
      <w:r w:rsidRPr="00AE7370">
        <w:rPr>
          <w:lang w:eastAsia="es-ES_tradnl"/>
        </w:rPr>
        <w:t xml:space="preserve"> </w:t>
      </w:r>
      <w:r w:rsidR="00D10EAF">
        <w:rPr>
          <w:lang w:eastAsia="es-ES_tradnl"/>
        </w:rPr>
        <w:t>(que</w:t>
      </w:r>
      <w:r w:rsidRPr="00AE7370">
        <w:rPr>
          <w:lang w:eastAsia="es-ES_tradnl"/>
        </w:rPr>
        <w:t xml:space="preserve"> dice </w:t>
      </w:r>
      <w:r w:rsidR="00D10EAF">
        <w:rPr>
          <w:lang w:eastAsia="es-ES_tradnl"/>
        </w:rPr>
        <w:t>la primera visión de hoy), n</w:t>
      </w:r>
      <w:r w:rsidRPr="00AE7370">
        <w:rPr>
          <w:lang w:eastAsia="es-ES_tradnl"/>
        </w:rPr>
        <w:t>o es una especie de crónica del futuro</w:t>
      </w:r>
      <w:r w:rsidR="00D10EAF">
        <w:rPr>
          <w:lang w:eastAsia="es-ES_tradnl"/>
        </w:rPr>
        <w:t>,</w:t>
      </w:r>
      <w:r w:rsidRPr="00AE7370">
        <w:rPr>
          <w:lang w:eastAsia="es-ES_tradnl"/>
        </w:rPr>
        <w:t xml:space="preserve"> </w:t>
      </w:r>
      <w:r w:rsidR="00D10EAF">
        <w:rPr>
          <w:lang w:eastAsia="es-ES_tradnl"/>
        </w:rPr>
        <w:t>u</w:t>
      </w:r>
      <w:r w:rsidRPr="00AE7370">
        <w:rPr>
          <w:lang w:eastAsia="es-ES_tradnl"/>
        </w:rPr>
        <w:t>na especie de crónica periodística anticipada de las cosas que van a ocurrir. Dicho de otra manera</w:t>
      </w:r>
      <w:r w:rsidR="00D10EAF">
        <w:rPr>
          <w:lang w:eastAsia="es-ES_tradnl"/>
        </w:rPr>
        <w:t>:</w:t>
      </w:r>
      <w:r w:rsidRPr="00AE7370">
        <w:rPr>
          <w:lang w:eastAsia="es-ES_tradnl"/>
        </w:rPr>
        <w:t xml:space="preserve"> lo que el autor del libro no</w:t>
      </w:r>
      <w:r w:rsidR="00D10EAF">
        <w:rPr>
          <w:lang w:eastAsia="es-ES_tradnl"/>
        </w:rPr>
        <w:t>s</w:t>
      </w:r>
      <w:r w:rsidRPr="00AE7370">
        <w:rPr>
          <w:lang w:eastAsia="es-ES_tradnl"/>
        </w:rPr>
        <w:t xml:space="preserve"> va a ofrecer a partir de este capítulo</w:t>
      </w:r>
      <w:r w:rsidR="00D10EAF">
        <w:rPr>
          <w:lang w:eastAsia="es-ES_tradnl"/>
        </w:rPr>
        <w:t xml:space="preserve"> es c</w:t>
      </w:r>
      <w:r w:rsidRPr="00AE7370">
        <w:rPr>
          <w:lang w:eastAsia="es-ES_tradnl"/>
        </w:rPr>
        <w:t>omo un par de gafas</w:t>
      </w:r>
      <w:r w:rsidR="00D10EAF">
        <w:rPr>
          <w:lang w:eastAsia="es-ES_tradnl"/>
        </w:rPr>
        <w:t>,</w:t>
      </w:r>
      <w:r w:rsidRPr="00AE7370">
        <w:rPr>
          <w:lang w:eastAsia="es-ES_tradnl"/>
        </w:rPr>
        <w:t xml:space="preserve"> de anteojos</w:t>
      </w:r>
      <w:r w:rsidR="00D10EAF">
        <w:rPr>
          <w:lang w:eastAsia="es-ES_tradnl"/>
        </w:rPr>
        <w:t>,</w:t>
      </w:r>
      <w:r w:rsidRPr="00AE7370">
        <w:rPr>
          <w:lang w:eastAsia="es-ES_tradnl"/>
        </w:rPr>
        <w:t xml:space="preserve"> para que cada uno de nosotros se los ponga en </w:t>
      </w:r>
      <w:r w:rsidR="00D10EAF">
        <w:rPr>
          <w:lang w:eastAsia="es-ES_tradnl"/>
        </w:rPr>
        <w:t>los ojos</w:t>
      </w:r>
      <w:r w:rsidRPr="00AE7370">
        <w:rPr>
          <w:lang w:eastAsia="es-ES_tradnl"/>
        </w:rPr>
        <w:t xml:space="preserve"> y pueda leer su propio momento histórico a la luz de </w:t>
      </w:r>
      <w:r w:rsidR="00D10EAF">
        <w:rPr>
          <w:lang w:eastAsia="es-ES_tradnl"/>
        </w:rPr>
        <w:t>D</w:t>
      </w:r>
      <w:r w:rsidRPr="00AE7370">
        <w:rPr>
          <w:lang w:eastAsia="es-ES_tradnl"/>
        </w:rPr>
        <w:t xml:space="preserve">ios. De </w:t>
      </w:r>
      <w:r w:rsidR="00D10EAF">
        <w:rPr>
          <w:lang w:eastAsia="es-ES_tradnl"/>
        </w:rPr>
        <w:t xml:space="preserve">ahí que </w:t>
      </w:r>
      <w:r w:rsidRPr="00AE7370">
        <w:rPr>
          <w:lang w:eastAsia="es-ES_tradnl"/>
        </w:rPr>
        <w:t>cada símbolo se</w:t>
      </w:r>
      <w:r w:rsidR="00D10EAF">
        <w:rPr>
          <w:lang w:eastAsia="es-ES_tradnl"/>
        </w:rPr>
        <w:t>a</w:t>
      </w:r>
      <w:r w:rsidRPr="00AE7370">
        <w:rPr>
          <w:lang w:eastAsia="es-ES_tradnl"/>
        </w:rPr>
        <w:t xml:space="preserve"> válido siempre</w:t>
      </w:r>
      <w:r w:rsidR="00D10EAF">
        <w:rPr>
          <w:lang w:eastAsia="es-ES_tradnl"/>
        </w:rPr>
        <w:t>,</w:t>
      </w:r>
      <w:r w:rsidRPr="00AE7370">
        <w:rPr>
          <w:lang w:eastAsia="es-ES_tradnl"/>
        </w:rPr>
        <w:t xml:space="preserve"> </w:t>
      </w:r>
      <w:r w:rsidR="00D10EAF">
        <w:rPr>
          <w:lang w:eastAsia="es-ES_tradnl"/>
        </w:rPr>
        <w:t>y</w:t>
      </w:r>
      <w:r w:rsidRPr="00AE7370">
        <w:rPr>
          <w:lang w:eastAsia="es-ES_tradnl"/>
        </w:rPr>
        <w:t xml:space="preserve"> lo importante va </w:t>
      </w:r>
      <w:r w:rsidR="00D10EAF">
        <w:rPr>
          <w:lang w:eastAsia="es-ES_tradnl"/>
        </w:rPr>
        <w:t>a se</w:t>
      </w:r>
      <w:r w:rsidRPr="00AE7370">
        <w:rPr>
          <w:lang w:eastAsia="es-ES_tradnl"/>
        </w:rPr>
        <w:t>r descubrir quien encarna a cada símbolo</w:t>
      </w:r>
      <w:r w:rsidR="00D10EAF">
        <w:rPr>
          <w:lang w:eastAsia="es-ES_tradnl"/>
        </w:rPr>
        <w:t>,</w:t>
      </w:r>
      <w:r w:rsidRPr="00AE7370">
        <w:rPr>
          <w:lang w:eastAsia="es-ES_tradnl"/>
        </w:rPr>
        <w:t xml:space="preserve"> quien hace presente</w:t>
      </w:r>
      <w:r w:rsidR="00D10EAF">
        <w:rPr>
          <w:lang w:eastAsia="es-ES_tradnl"/>
        </w:rPr>
        <w:t xml:space="preserve"> cada</w:t>
      </w:r>
      <w:r w:rsidRPr="00AE7370">
        <w:rPr>
          <w:lang w:eastAsia="es-ES_tradnl"/>
        </w:rPr>
        <w:t xml:space="preserve"> símbolo en el momento histórico que </w:t>
      </w:r>
      <w:r w:rsidR="00D10EAF">
        <w:rPr>
          <w:lang w:eastAsia="es-ES_tradnl"/>
        </w:rPr>
        <w:t>se vive.</w:t>
      </w:r>
    </w:p>
    <w:p w14:paraId="785DDD56" w14:textId="77777777" w:rsidR="00D10EAF" w:rsidRDefault="00D10EAF" w:rsidP="00D10EAF">
      <w:pPr>
        <w:rPr>
          <w:lang w:eastAsia="es-ES_tradnl"/>
        </w:rPr>
      </w:pPr>
    </w:p>
    <w:p w14:paraId="27A093DD" w14:textId="7BBB5BBF" w:rsidR="00B85573" w:rsidRDefault="00D10EAF" w:rsidP="009E23F5">
      <w:pPr>
        <w:rPr>
          <w:lang w:eastAsia="es-ES_tradnl"/>
        </w:rPr>
      </w:pPr>
      <w:r>
        <w:rPr>
          <w:lang w:eastAsia="es-ES_tradnl"/>
        </w:rPr>
        <w:lastRenderedPageBreak/>
        <w:t>Una segunda consideración. «</w:t>
      </w:r>
      <w:r w:rsidRPr="00D10EAF">
        <w:rPr>
          <w:i/>
          <w:iCs/>
          <w:lang w:eastAsia="es-ES_tradnl"/>
        </w:rPr>
        <w:t>Después tuve una visión</w:t>
      </w:r>
      <w:r>
        <w:rPr>
          <w:lang w:eastAsia="es-ES_tradnl"/>
        </w:rPr>
        <w:t>». Así comienza el relato de hoy. Ahora que están tan</w:t>
      </w:r>
      <w:r w:rsidR="00AE7370" w:rsidRPr="00AE7370">
        <w:rPr>
          <w:lang w:eastAsia="es-ES_tradnl"/>
        </w:rPr>
        <w:t xml:space="preserve"> de moda las visiones</w:t>
      </w:r>
      <w:r w:rsidR="003165EF">
        <w:rPr>
          <w:lang w:eastAsia="es-ES_tradnl"/>
        </w:rPr>
        <w:t xml:space="preserve"> (véase Internet al escribir la palabrita «</w:t>
      </w:r>
      <w:r w:rsidR="00F719BF">
        <w:rPr>
          <w:lang w:eastAsia="es-ES_tradnl"/>
        </w:rPr>
        <w:t>apocalipsis</w:t>
      </w:r>
      <w:r w:rsidR="003165EF">
        <w:rPr>
          <w:lang w:eastAsia="es-ES_tradnl"/>
        </w:rPr>
        <w:t>»)</w:t>
      </w:r>
      <w:r w:rsidR="00AE7370" w:rsidRPr="00AE7370">
        <w:rPr>
          <w:lang w:eastAsia="es-ES_tradnl"/>
        </w:rPr>
        <w:t xml:space="preserve"> </w:t>
      </w:r>
      <w:r>
        <w:rPr>
          <w:lang w:eastAsia="es-ES_tradnl"/>
        </w:rPr>
        <w:t xml:space="preserve">es necesario explicar qué significa «tener una visión» o «vi» o cualquier otra expresión parecida en </w:t>
      </w:r>
      <w:r w:rsidR="00AE7370" w:rsidRPr="00AE7370">
        <w:rPr>
          <w:lang w:eastAsia="es-ES_tradnl"/>
        </w:rPr>
        <w:t xml:space="preserve">la literatura apocalíptica. </w:t>
      </w:r>
      <w:r w:rsidR="007F2EFC">
        <w:rPr>
          <w:lang w:eastAsia="es-ES_tradnl"/>
        </w:rPr>
        <w:t>«</w:t>
      </w:r>
      <w:r w:rsidR="00AE7370" w:rsidRPr="00AE7370">
        <w:rPr>
          <w:lang w:eastAsia="es-ES_tradnl"/>
        </w:rPr>
        <w:t>La visión</w:t>
      </w:r>
      <w:r w:rsidR="007F2EFC">
        <w:rPr>
          <w:lang w:eastAsia="es-ES_tradnl"/>
        </w:rPr>
        <w:t>»</w:t>
      </w:r>
      <w:r w:rsidR="00AE7370" w:rsidRPr="00AE7370">
        <w:rPr>
          <w:lang w:eastAsia="es-ES_tradnl"/>
        </w:rPr>
        <w:t xml:space="preserve"> no es algo que se ve con los ojos</w:t>
      </w:r>
      <w:r>
        <w:rPr>
          <w:lang w:eastAsia="es-ES_tradnl"/>
        </w:rPr>
        <w:t>, s</w:t>
      </w:r>
      <w:r w:rsidR="00AE7370" w:rsidRPr="00AE7370">
        <w:rPr>
          <w:lang w:eastAsia="es-ES_tradnl"/>
        </w:rPr>
        <w:t xml:space="preserve">ino que en </w:t>
      </w:r>
      <w:r>
        <w:rPr>
          <w:lang w:eastAsia="es-ES_tradnl"/>
        </w:rPr>
        <w:t xml:space="preserve">este género literario apocalíptico, </w:t>
      </w:r>
      <w:r w:rsidR="007F2EFC">
        <w:rPr>
          <w:lang w:eastAsia="es-ES_tradnl"/>
        </w:rPr>
        <w:t>«</w:t>
      </w:r>
      <w:r>
        <w:rPr>
          <w:lang w:eastAsia="es-ES_tradnl"/>
        </w:rPr>
        <w:t>l</w:t>
      </w:r>
      <w:r w:rsidR="00AE7370" w:rsidRPr="00AE7370">
        <w:rPr>
          <w:lang w:eastAsia="es-ES_tradnl"/>
        </w:rPr>
        <w:t>a visión</w:t>
      </w:r>
      <w:r w:rsidR="007F2EFC">
        <w:rPr>
          <w:lang w:eastAsia="es-ES_tradnl"/>
        </w:rPr>
        <w:t>»</w:t>
      </w:r>
      <w:r w:rsidR="00AE7370" w:rsidRPr="00AE7370">
        <w:rPr>
          <w:lang w:eastAsia="es-ES_tradnl"/>
        </w:rPr>
        <w:t xml:space="preserve"> es el punto de llegada de una cantidad de experiencias que ha tenido la persona. Tener una </w:t>
      </w:r>
      <w:r>
        <w:rPr>
          <w:lang w:eastAsia="es-ES_tradnl"/>
        </w:rPr>
        <w:t>«</w:t>
      </w:r>
      <w:r w:rsidR="00AE7370" w:rsidRPr="00AE7370">
        <w:rPr>
          <w:lang w:eastAsia="es-ES_tradnl"/>
        </w:rPr>
        <w:t>visión</w:t>
      </w:r>
      <w:r>
        <w:rPr>
          <w:lang w:eastAsia="es-ES_tradnl"/>
        </w:rPr>
        <w:t>»</w:t>
      </w:r>
      <w:r w:rsidR="00AE7370" w:rsidRPr="00AE7370">
        <w:rPr>
          <w:lang w:eastAsia="es-ES_tradnl"/>
        </w:rPr>
        <w:t xml:space="preserve"> </w:t>
      </w:r>
      <w:r>
        <w:rPr>
          <w:lang w:eastAsia="es-ES_tradnl"/>
        </w:rPr>
        <w:t>es</w:t>
      </w:r>
      <w:r w:rsidR="00AE7370" w:rsidRPr="00AE7370">
        <w:rPr>
          <w:lang w:eastAsia="es-ES_tradnl"/>
        </w:rPr>
        <w:t xml:space="preserve"> hacer la síntesis</w:t>
      </w:r>
      <w:r>
        <w:rPr>
          <w:lang w:eastAsia="es-ES_tradnl"/>
        </w:rPr>
        <w:t xml:space="preserve"> de</w:t>
      </w:r>
      <w:r w:rsidR="00AE7370" w:rsidRPr="00AE7370">
        <w:rPr>
          <w:lang w:eastAsia="es-ES_tradnl"/>
        </w:rPr>
        <w:t xml:space="preserve"> lo que </w:t>
      </w:r>
      <w:r w:rsidR="00B85573">
        <w:rPr>
          <w:lang w:eastAsia="es-ES_tradnl"/>
        </w:rPr>
        <w:t>el autor ha orado</w:t>
      </w:r>
      <w:r w:rsidR="00AE7370" w:rsidRPr="00AE7370">
        <w:rPr>
          <w:lang w:eastAsia="es-ES_tradnl"/>
        </w:rPr>
        <w:t xml:space="preserve"> y meditado</w:t>
      </w:r>
      <w:r w:rsidR="00B85573">
        <w:rPr>
          <w:lang w:eastAsia="es-ES_tradnl"/>
        </w:rPr>
        <w:t>, de lo que</w:t>
      </w:r>
      <w:r w:rsidR="00AE7370" w:rsidRPr="00AE7370">
        <w:rPr>
          <w:lang w:eastAsia="es-ES_tradnl"/>
        </w:rPr>
        <w:t xml:space="preserve"> h</w:t>
      </w:r>
      <w:r w:rsidR="00B85573">
        <w:rPr>
          <w:lang w:eastAsia="es-ES_tradnl"/>
        </w:rPr>
        <w:t>a</w:t>
      </w:r>
      <w:r w:rsidR="00AE7370" w:rsidRPr="00AE7370">
        <w:rPr>
          <w:lang w:eastAsia="es-ES_tradnl"/>
        </w:rPr>
        <w:t xml:space="preserve"> vivido</w:t>
      </w:r>
      <w:r w:rsidR="00B85573">
        <w:rPr>
          <w:lang w:eastAsia="es-ES_tradnl"/>
        </w:rPr>
        <w:t>,</w:t>
      </w:r>
      <w:r w:rsidR="00AE7370" w:rsidRPr="00AE7370">
        <w:rPr>
          <w:lang w:eastAsia="es-ES_tradnl"/>
        </w:rPr>
        <w:t xml:space="preserve"> h</w:t>
      </w:r>
      <w:r w:rsidR="00B85573">
        <w:rPr>
          <w:lang w:eastAsia="es-ES_tradnl"/>
        </w:rPr>
        <w:t>a</w:t>
      </w:r>
      <w:r w:rsidR="00AE7370" w:rsidRPr="00AE7370">
        <w:rPr>
          <w:lang w:eastAsia="es-ES_tradnl"/>
        </w:rPr>
        <w:t xml:space="preserve"> creído a lo largo del tiempo. Y todo eso es como </w:t>
      </w:r>
      <w:r w:rsidR="00B85573">
        <w:rPr>
          <w:lang w:eastAsia="es-ES_tradnl"/>
        </w:rPr>
        <w:t>«</w:t>
      </w:r>
      <w:r w:rsidR="00AE7370" w:rsidRPr="00AE7370">
        <w:rPr>
          <w:lang w:eastAsia="es-ES_tradnl"/>
        </w:rPr>
        <w:t>una visión</w:t>
      </w:r>
      <w:r w:rsidR="00B85573">
        <w:rPr>
          <w:lang w:eastAsia="es-ES_tradnl"/>
        </w:rPr>
        <w:t>»</w:t>
      </w:r>
      <w:r w:rsidR="00AE7370" w:rsidRPr="00AE7370">
        <w:rPr>
          <w:lang w:eastAsia="es-ES_tradnl"/>
        </w:rPr>
        <w:t xml:space="preserve"> </w:t>
      </w:r>
      <w:r w:rsidR="00B85573">
        <w:rPr>
          <w:lang w:eastAsia="es-ES_tradnl"/>
        </w:rPr>
        <w:t>que el autor</w:t>
      </w:r>
      <w:r w:rsidR="00AE7370" w:rsidRPr="00AE7370">
        <w:rPr>
          <w:lang w:eastAsia="es-ES_tradnl"/>
        </w:rPr>
        <w:t xml:space="preserve"> </w:t>
      </w:r>
      <w:r w:rsidR="003165EF">
        <w:rPr>
          <w:lang w:eastAsia="es-ES_tradnl"/>
        </w:rPr>
        <w:t>nos presenta</w:t>
      </w:r>
      <w:r w:rsidR="00AE7370" w:rsidRPr="00AE7370">
        <w:rPr>
          <w:lang w:eastAsia="es-ES_tradnl"/>
        </w:rPr>
        <w:t xml:space="preserve"> para que comparta</w:t>
      </w:r>
      <w:r w:rsidR="00B85573">
        <w:rPr>
          <w:lang w:eastAsia="es-ES_tradnl"/>
        </w:rPr>
        <w:t>mos</w:t>
      </w:r>
      <w:r w:rsidR="00AE7370" w:rsidRPr="00AE7370">
        <w:rPr>
          <w:lang w:eastAsia="es-ES_tradnl"/>
        </w:rPr>
        <w:t xml:space="preserve"> con</w:t>
      </w:r>
      <w:r w:rsidR="00B85573">
        <w:rPr>
          <w:lang w:eastAsia="es-ES_tradnl"/>
        </w:rPr>
        <w:t xml:space="preserve"> él </w:t>
      </w:r>
      <w:r w:rsidR="00AE7370" w:rsidRPr="00AE7370">
        <w:rPr>
          <w:lang w:eastAsia="es-ES_tradnl"/>
        </w:rPr>
        <w:t>esa misma experiencia</w:t>
      </w:r>
      <w:r w:rsidR="00B85573">
        <w:rPr>
          <w:lang w:eastAsia="es-ES_tradnl"/>
        </w:rPr>
        <w:t>.</w:t>
      </w:r>
      <w:r w:rsidR="00AE7370" w:rsidRPr="00AE7370">
        <w:rPr>
          <w:lang w:eastAsia="es-ES_tradnl"/>
        </w:rPr>
        <w:t xml:space="preserve"> </w:t>
      </w:r>
      <w:r w:rsidR="00B85573">
        <w:rPr>
          <w:lang w:eastAsia="es-ES_tradnl"/>
        </w:rPr>
        <w:t>Por tanto con ese tipo de expresiones (ver, visión, vi…)</w:t>
      </w:r>
      <w:r w:rsidR="00AE7370" w:rsidRPr="00AE7370">
        <w:rPr>
          <w:lang w:eastAsia="es-ES_tradnl"/>
        </w:rPr>
        <w:t xml:space="preserve"> no se está refiriendo a algo que se ve con los ojos</w:t>
      </w:r>
      <w:r w:rsidR="00B85573">
        <w:rPr>
          <w:lang w:eastAsia="es-ES_tradnl"/>
        </w:rPr>
        <w:t>,</w:t>
      </w:r>
      <w:r w:rsidR="00AE7370" w:rsidRPr="00AE7370">
        <w:rPr>
          <w:lang w:eastAsia="es-ES_tradnl"/>
        </w:rPr>
        <w:t xml:space="preserve"> </w:t>
      </w:r>
      <w:r w:rsidR="00B85573">
        <w:rPr>
          <w:lang w:eastAsia="es-ES_tradnl"/>
        </w:rPr>
        <w:t>s</w:t>
      </w:r>
      <w:r w:rsidR="00AE7370" w:rsidRPr="00AE7370">
        <w:rPr>
          <w:lang w:eastAsia="es-ES_tradnl"/>
        </w:rPr>
        <w:t xml:space="preserve">ino a </w:t>
      </w:r>
      <w:r w:rsidR="009E23F5">
        <w:rPr>
          <w:b/>
          <w:bCs/>
          <w:i/>
          <w:iCs/>
          <w:lang w:eastAsia="es-ES_tradnl"/>
        </w:rPr>
        <w:t xml:space="preserve">su </w:t>
      </w:r>
      <w:r w:rsidR="00AE7370" w:rsidRPr="003165EF">
        <w:rPr>
          <w:b/>
          <w:bCs/>
          <w:i/>
          <w:iCs/>
          <w:lang w:eastAsia="es-ES_tradnl"/>
        </w:rPr>
        <w:t>experiencia de fe</w:t>
      </w:r>
      <w:r w:rsidR="00AE7370" w:rsidRPr="00AE7370">
        <w:rPr>
          <w:lang w:eastAsia="es-ES_tradnl"/>
        </w:rPr>
        <w:t>. No es que haya visto algo con los ojos</w:t>
      </w:r>
      <w:r w:rsidR="00B85573">
        <w:rPr>
          <w:lang w:eastAsia="es-ES_tradnl"/>
        </w:rPr>
        <w:t>:</w:t>
      </w:r>
      <w:r w:rsidR="00AE7370" w:rsidRPr="00AE7370">
        <w:rPr>
          <w:lang w:eastAsia="es-ES_tradnl"/>
        </w:rPr>
        <w:t xml:space="preserve"> lo que nos quiere proponer </w:t>
      </w:r>
      <w:r w:rsidR="00B85573">
        <w:rPr>
          <w:lang w:eastAsia="es-ES_tradnl"/>
        </w:rPr>
        <w:t>es</w:t>
      </w:r>
      <w:r w:rsidR="00AE7370" w:rsidRPr="00AE7370">
        <w:rPr>
          <w:lang w:eastAsia="es-ES_tradnl"/>
        </w:rPr>
        <w:t xml:space="preserve"> su visión de f</w:t>
      </w:r>
      <w:r w:rsidR="00B85573">
        <w:rPr>
          <w:lang w:eastAsia="es-ES_tradnl"/>
        </w:rPr>
        <w:t>e p</w:t>
      </w:r>
      <w:r w:rsidR="00AE7370" w:rsidRPr="00AE7370">
        <w:rPr>
          <w:lang w:eastAsia="es-ES_tradnl"/>
        </w:rPr>
        <w:t xml:space="preserve">ara que nosotros seamos capaces de </w:t>
      </w:r>
      <w:r w:rsidR="00B85573">
        <w:rPr>
          <w:lang w:eastAsia="es-ES_tradnl"/>
        </w:rPr>
        <w:t>«</w:t>
      </w:r>
      <w:r w:rsidR="00AE7370" w:rsidRPr="00AE7370">
        <w:rPr>
          <w:lang w:eastAsia="es-ES_tradnl"/>
        </w:rPr>
        <w:t>ver lo que él ha</w:t>
      </w:r>
      <w:r w:rsidR="00B85573">
        <w:rPr>
          <w:lang w:eastAsia="es-ES_tradnl"/>
        </w:rPr>
        <w:t xml:space="preserve"> visto»</w:t>
      </w:r>
      <w:r w:rsidR="00AE7370" w:rsidRPr="00AE7370">
        <w:rPr>
          <w:lang w:eastAsia="es-ES_tradnl"/>
        </w:rPr>
        <w:t xml:space="preserve">. </w:t>
      </w:r>
      <w:r w:rsidR="003165EF">
        <w:rPr>
          <w:lang w:eastAsia="es-ES_tradnl"/>
        </w:rPr>
        <w:t>El autor no cree en tronos, no cree e</w:t>
      </w:r>
      <w:r w:rsidR="009E23F5">
        <w:rPr>
          <w:lang w:eastAsia="es-ES_tradnl"/>
        </w:rPr>
        <w:t>n</w:t>
      </w:r>
      <w:r w:rsidR="003165EF">
        <w:rPr>
          <w:lang w:eastAsia="es-ES_tradnl"/>
        </w:rPr>
        <w:t xml:space="preserve"> </w:t>
      </w:r>
      <w:r w:rsidR="009E23F5">
        <w:rPr>
          <w:lang w:eastAsia="es-ES_tradnl"/>
        </w:rPr>
        <w:t>piedras preciosas,</w:t>
      </w:r>
      <w:r w:rsidR="003165EF">
        <w:rPr>
          <w:lang w:eastAsia="es-ES_tradnl"/>
        </w:rPr>
        <w:t xml:space="preserve"> ni en arcos iris deslumbrantes como esmeraldas; tampoco cree ni en toros, leones o águilas con ojos por delante y por detrás, con seis alas cada uno…No</w:t>
      </w:r>
      <w:r w:rsidR="009E23F5">
        <w:rPr>
          <w:lang w:eastAsia="es-ES_tradnl"/>
        </w:rPr>
        <w:t>s</w:t>
      </w:r>
      <w:r w:rsidR="003165EF">
        <w:rPr>
          <w:lang w:eastAsia="es-ES_tradnl"/>
        </w:rPr>
        <w:t xml:space="preserve"> está comunicando una experiencia de fe fruto de la oración y la celebración</w:t>
      </w:r>
      <w:r w:rsidR="009E23F5">
        <w:rPr>
          <w:lang w:eastAsia="es-ES_tradnl"/>
        </w:rPr>
        <w:t xml:space="preserve"> en un género literario oriental determinado: el apocalíptico</w:t>
      </w:r>
      <w:r w:rsidR="003165EF">
        <w:rPr>
          <w:lang w:eastAsia="es-ES_tradnl"/>
        </w:rPr>
        <w:t>. ¿Cuál es esa experiencia</w:t>
      </w:r>
      <w:r w:rsidR="009E23F5">
        <w:rPr>
          <w:lang w:eastAsia="es-ES_tradnl"/>
        </w:rPr>
        <w:t>, para que nosotros la entendamos, fuera del género literario? Eso es lo que nos interesa: sacar la experiencia fuera del género apocalíptico y traducirla a nuestro lenguaje ordinario.</w:t>
      </w:r>
    </w:p>
    <w:p w14:paraId="1EB45F69" w14:textId="77777777" w:rsidR="00B85573" w:rsidRDefault="00B85573" w:rsidP="00B85573">
      <w:pPr>
        <w:rPr>
          <w:lang w:eastAsia="es-ES_tradnl"/>
        </w:rPr>
      </w:pPr>
    </w:p>
    <w:p w14:paraId="2C69C633" w14:textId="416B444A" w:rsidR="00B85573" w:rsidRDefault="003165EF" w:rsidP="003165EF">
      <w:pPr>
        <w:rPr>
          <w:lang w:eastAsia="es-ES_tradnl"/>
        </w:rPr>
      </w:pPr>
      <w:r>
        <w:rPr>
          <w:lang w:eastAsia="es-ES_tradnl"/>
        </w:rPr>
        <w:t>Para empezar, s</w:t>
      </w:r>
      <w:r w:rsidR="00B85573">
        <w:rPr>
          <w:lang w:eastAsia="es-ES_tradnl"/>
        </w:rPr>
        <w:t>u experiencia es una experiencia del Espíritu, no es fruto de su reflexión</w:t>
      </w:r>
      <w:r w:rsidR="009151B2">
        <w:rPr>
          <w:lang w:eastAsia="es-ES_tradnl"/>
        </w:rPr>
        <w:t>,</w:t>
      </w:r>
      <w:r w:rsidR="00B85573">
        <w:rPr>
          <w:lang w:eastAsia="es-ES_tradnl"/>
        </w:rPr>
        <w:t xml:space="preserve"> ni de su imaginación, n</w:t>
      </w:r>
      <w:r>
        <w:rPr>
          <w:lang w:eastAsia="es-ES_tradnl"/>
        </w:rPr>
        <w:t>i</w:t>
      </w:r>
      <w:r w:rsidR="00B85573">
        <w:rPr>
          <w:lang w:eastAsia="es-ES_tradnl"/>
        </w:rPr>
        <w:t xml:space="preserve"> consecuencia de que se «hubiera fumado» nada</w:t>
      </w:r>
      <w:r>
        <w:rPr>
          <w:lang w:eastAsia="es-ES_tradnl"/>
        </w:rPr>
        <w:t>, ni administrado en vena  un «chute» de LSD.</w:t>
      </w:r>
      <w:r w:rsidR="00B85573">
        <w:rPr>
          <w:lang w:eastAsia="es-ES_tradnl"/>
        </w:rPr>
        <w:t xml:space="preserve"> No. Fue «</w:t>
      </w:r>
      <w:r w:rsidR="00B85573" w:rsidRPr="00B85573">
        <w:rPr>
          <w:i/>
          <w:iCs/>
          <w:lang w:eastAsia="es-ES_tradnl"/>
        </w:rPr>
        <w:t xml:space="preserve">arrebatado </w:t>
      </w:r>
      <w:r w:rsidR="00B85573" w:rsidRPr="00B85573">
        <w:rPr>
          <w:b/>
          <w:bCs/>
          <w:i/>
          <w:iCs/>
          <w:lang w:eastAsia="es-ES_tradnl"/>
        </w:rPr>
        <w:t>por</w:t>
      </w:r>
      <w:r w:rsidR="00B85573" w:rsidRPr="00B85573">
        <w:rPr>
          <w:i/>
          <w:iCs/>
          <w:lang w:eastAsia="es-ES_tradnl"/>
        </w:rPr>
        <w:t xml:space="preserve"> el espíritu</w:t>
      </w:r>
      <w:r w:rsidR="00B85573">
        <w:rPr>
          <w:lang w:eastAsia="es-ES_tradnl"/>
        </w:rPr>
        <w:t>», son las palabras exactas que aparecen en el texto en griego.</w:t>
      </w:r>
      <w:r w:rsidR="00AE7370" w:rsidRPr="00AE7370">
        <w:rPr>
          <w:lang w:eastAsia="es-ES_tradnl"/>
        </w:rPr>
        <w:t xml:space="preserve"> </w:t>
      </w:r>
    </w:p>
    <w:p w14:paraId="28E34D35" w14:textId="77777777" w:rsidR="00B85573" w:rsidRDefault="00B85573" w:rsidP="00B85573">
      <w:pPr>
        <w:rPr>
          <w:lang w:eastAsia="es-ES_tradnl"/>
        </w:rPr>
      </w:pPr>
    </w:p>
    <w:p w14:paraId="2C9E5194" w14:textId="77777777" w:rsidR="003165EF" w:rsidRDefault="003165EF" w:rsidP="003165EF">
      <w:pPr>
        <w:rPr>
          <w:lang w:eastAsia="es-ES_tradnl"/>
        </w:rPr>
      </w:pPr>
      <w:r>
        <w:rPr>
          <w:lang w:eastAsia="es-ES_tradnl"/>
        </w:rPr>
        <w:t>«</w:t>
      </w:r>
      <w:r w:rsidR="00AE7370" w:rsidRPr="003165EF">
        <w:rPr>
          <w:i/>
          <w:iCs/>
          <w:lang w:eastAsia="es-ES_tradnl"/>
        </w:rPr>
        <w:t xml:space="preserve">Vi que un trono estaba levantado en el cielo y </w:t>
      </w:r>
      <w:r w:rsidR="00AE7370" w:rsidRPr="003165EF">
        <w:rPr>
          <w:b/>
          <w:bCs/>
          <w:i/>
          <w:iCs/>
          <w:lang w:eastAsia="es-ES_tradnl"/>
        </w:rPr>
        <w:t>uno</w:t>
      </w:r>
      <w:r w:rsidR="00AE7370" w:rsidRPr="003165EF">
        <w:rPr>
          <w:i/>
          <w:iCs/>
          <w:lang w:eastAsia="es-ES_tradnl"/>
        </w:rPr>
        <w:t xml:space="preserve"> sentado en el trono</w:t>
      </w:r>
      <w:r>
        <w:rPr>
          <w:lang w:eastAsia="es-ES_tradnl"/>
        </w:rPr>
        <w:t>»</w:t>
      </w:r>
      <w:r w:rsidR="00AE7370" w:rsidRPr="00AE7370">
        <w:rPr>
          <w:lang w:eastAsia="es-ES_tradnl"/>
        </w:rPr>
        <w:t>. No</w:t>
      </w:r>
      <w:r>
        <w:rPr>
          <w:lang w:eastAsia="es-ES_tradnl"/>
        </w:rPr>
        <w:t>temos que con sumo</w:t>
      </w:r>
      <w:r w:rsidR="00AE7370" w:rsidRPr="00AE7370">
        <w:rPr>
          <w:lang w:eastAsia="es-ES_tradnl"/>
        </w:rPr>
        <w:t xml:space="preserve"> respecto el autor</w:t>
      </w:r>
      <w:r>
        <w:rPr>
          <w:lang w:eastAsia="es-ES_tradnl"/>
        </w:rPr>
        <w:t xml:space="preserve"> n</w:t>
      </w:r>
      <w:r w:rsidR="00AE7370" w:rsidRPr="00AE7370">
        <w:rPr>
          <w:lang w:eastAsia="es-ES_tradnl"/>
        </w:rPr>
        <w:t xml:space="preserve">o nombra a </w:t>
      </w:r>
      <w:r>
        <w:rPr>
          <w:lang w:eastAsia="es-ES_tradnl"/>
        </w:rPr>
        <w:t>D</w:t>
      </w:r>
      <w:r w:rsidR="00AE7370" w:rsidRPr="00AE7370">
        <w:rPr>
          <w:lang w:eastAsia="es-ES_tradnl"/>
        </w:rPr>
        <w:t xml:space="preserve">ios. Dice </w:t>
      </w:r>
      <w:r>
        <w:rPr>
          <w:lang w:eastAsia="es-ES_tradnl"/>
        </w:rPr>
        <w:t>«</w:t>
      </w:r>
      <w:r w:rsidR="00AE7370" w:rsidRPr="008D7755">
        <w:rPr>
          <w:b/>
          <w:bCs/>
          <w:i/>
          <w:iCs/>
          <w:lang w:eastAsia="es-ES_tradnl"/>
        </w:rPr>
        <w:t>uno</w:t>
      </w:r>
      <w:r w:rsidR="00AE7370" w:rsidRPr="008D7755">
        <w:rPr>
          <w:i/>
          <w:iCs/>
          <w:lang w:eastAsia="es-ES_tradnl"/>
        </w:rPr>
        <w:t xml:space="preserve"> sentado en el trono</w:t>
      </w:r>
      <w:r>
        <w:rPr>
          <w:lang w:eastAsia="es-ES_tradnl"/>
        </w:rPr>
        <w:t>». E</w:t>
      </w:r>
      <w:r w:rsidR="00AE7370" w:rsidRPr="00AE7370">
        <w:rPr>
          <w:lang w:eastAsia="es-ES_tradnl"/>
        </w:rPr>
        <w:t xml:space="preserve">s el respeto bíblico por el nombre de </w:t>
      </w:r>
      <w:r>
        <w:rPr>
          <w:lang w:eastAsia="es-ES_tradnl"/>
        </w:rPr>
        <w:t>D</w:t>
      </w:r>
      <w:r w:rsidR="00AE7370" w:rsidRPr="00AE7370">
        <w:rPr>
          <w:lang w:eastAsia="es-ES_tradnl"/>
        </w:rPr>
        <w:t xml:space="preserve">ios. </w:t>
      </w:r>
      <w:r>
        <w:rPr>
          <w:lang w:eastAsia="es-ES_tradnl"/>
        </w:rPr>
        <w:t>El nombre es</w:t>
      </w:r>
      <w:r w:rsidR="00AE7370" w:rsidRPr="00AE7370">
        <w:rPr>
          <w:lang w:eastAsia="es-ES_tradnl"/>
        </w:rPr>
        <w:t xml:space="preserve"> la persona misma</w:t>
      </w:r>
      <w:r>
        <w:rPr>
          <w:lang w:eastAsia="es-ES_tradnl"/>
        </w:rPr>
        <w:t>,</w:t>
      </w:r>
      <w:r w:rsidR="00AE7370" w:rsidRPr="00AE7370">
        <w:rPr>
          <w:lang w:eastAsia="es-ES_tradnl"/>
        </w:rPr>
        <w:t xml:space="preserve"> es el misterio mismo y no se puede manipular no se puede manos</w:t>
      </w:r>
      <w:r>
        <w:rPr>
          <w:lang w:eastAsia="es-ES_tradnl"/>
        </w:rPr>
        <w:t>e</w:t>
      </w:r>
      <w:r w:rsidR="00AE7370" w:rsidRPr="00AE7370">
        <w:rPr>
          <w:lang w:eastAsia="es-ES_tradnl"/>
        </w:rPr>
        <w:t>ar</w:t>
      </w:r>
      <w:r>
        <w:rPr>
          <w:lang w:eastAsia="es-ES_tradnl"/>
        </w:rPr>
        <w:t>.</w:t>
      </w:r>
      <w:r w:rsidR="00AE7370" w:rsidRPr="00AE7370">
        <w:rPr>
          <w:lang w:eastAsia="es-ES_tradnl"/>
        </w:rPr>
        <w:t xml:space="preserve"> </w:t>
      </w:r>
      <w:r>
        <w:rPr>
          <w:lang w:eastAsia="es-ES_tradnl"/>
        </w:rPr>
        <w:t>Por otro lado «estar</w:t>
      </w:r>
      <w:r w:rsidR="00AE7370" w:rsidRPr="00AE7370">
        <w:rPr>
          <w:lang w:eastAsia="es-ES_tradnl"/>
        </w:rPr>
        <w:t xml:space="preserve"> sentado en el trono</w:t>
      </w:r>
      <w:r>
        <w:rPr>
          <w:lang w:eastAsia="es-ES_tradnl"/>
        </w:rPr>
        <w:t>»</w:t>
      </w:r>
      <w:r w:rsidR="00AE7370" w:rsidRPr="00AE7370">
        <w:rPr>
          <w:lang w:eastAsia="es-ES_tradnl"/>
        </w:rPr>
        <w:t xml:space="preserve"> </w:t>
      </w:r>
      <w:r>
        <w:rPr>
          <w:lang w:eastAsia="es-ES_tradnl"/>
        </w:rPr>
        <w:t>significa ejercer poder. D</w:t>
      </w:r>
      <w:r w:rsidR="00AE7370" w:rsidRPr="00AE7370">
        <w:rPr>
          <w:lang w:eastAsia="es-ES_tradnl"/>
        </w:rPr>
        <w:t>ios tiene poder sobre la historia</w:t>
      </w:r>
      <w:r>
        <w:rPr>
          <w:lang w:eastAsia="es-ES_tradnl"/>
        </w:rPr>
        <w:t>,</w:t>
      </w:r>
      <w:r w:rsidR="00AE7370" w:rsidRPr="00AE7370">
        <w:rPr>
          <w:lang w:eastAsia="es-ES_tradnl"/>
        </w:rPr>
        <w:t xml:space="preserve"> sobre los hombres</w:t>
      </w:r>
      <w:r>
        <w:rPr>
          <w:lang w:eastAsia="es-ES_tradnl"/>
        </w:rPr>
        <w:t xml:space="preserve">. </w:t>
      </w:r>
      <w:r w:rsidR="00AE7370" w:rsidRPr="00AE7370">
        <w:rPr>
          <w:lang w:eastAsia="es-ES_tradnl"/>
        </w:rPr>
        <w:t xml:space="preserve"> </w:t>
      </w:r>
      <w:r>
        <w:rPr>
          <w:lang w:eastAsia="es-ES_tradnl"/>
        </w:rPr>
        <w:t xml:space="preserve">Él es el que </w:t>
      </w:r>
      <w:r w:rsidR="00AE7370" w:rsidRPr="00AE7370">
        <w:rPr>
          <w:lang w:eastAsia="es-ES_tradnl"/>
        </w:rPr>
        <w:t>era y vendrá que ha estado siempre presente en la historia y en tu vida aunque muchas veces no lo has podido percibir</w:t>
      </w:r>
      <w:r>
        <w:rPr>
          <w:lang w:eastAsia="es-ES_tradnl"/>
        </w:rPr>
        <w:t>. Esa es la experiencia que trata de comunicarnos.</w:t>
      </w:r>
      <w:r w:rsidR="00AE7370" w:rsidRPr="00AE7370">
        <w:rPr>
          <w:lang w:eastAsia="es-ES_tradnl"/>
        </w:rPr>
        <w:t xml:space="preserve"> </w:t>
      </w:r>
    </w:p>
    <w:p w14:paraId="00C069FB" w14:textId="77777777" w:rsidR="003165EF" w:rsidRDefault="003165EF" w:rsidP="003165EF">
      <w:pPr>
        <w:rPr>
          <w:lang w:eastAsia="es-ES_tradnl"/>
        </w:rPr>
      </w:pPr>
    </w:p>
    <w:p w14:paraId="15BB8838" w14:textId="2D70A170" w:rsidR="008B1E48" w:rsidRDefault="003165EF" w:rsidP="008D7755">
      <w:pPr>
        <w:rPr>
          <w:lang w:eastAsia="es-ES_tradnl"/>
        </w:rPr>
      </w:pPr>
      <w:r>
        <w:rPr>
          <w:lang w:eastAsia="es-ES_tradnl"/>
        </w:rPr>
        <w:t>Y así como las piedras preciosas son extrañas</w:t>
      </w:r>
      <w:r w:rsidR="009151B2">
        <w:rPr>
          <w:lang w:eastAsia="es-ES_tradnl"/>
        </w:rPr>
        <w:t xml:space="preserve">, fascinantes y atrayentes, y no se encuentran en cualquier parte, así él se muestra de esa forma para ti: extraño, pero atrayente, en lo secreto de tu corazón, brillando en </w:t>
      </w:r>
      <w:r w:rsidR="008D7755">
        <w:rPr>
          <w:lang w:eastAsia="es-ES_tradnl"/>
        </w:rPr>
        <w:t>t</w:t>
      </w:r>
      <w:r w:rsidR="009151B2">
        <w:rPr>
          <w:lang w:eastAsia="es-ES_tradnl"/>
        </w:rPr>
        <w:t>u corazón de manera cautivadora, como el jaspe, como la esmeralda</w:t>
      </w:r>
      <w:r w:rsidR="008D7755">
        <w:rPr>
          <w:lang w:eastAsia="es-ES_tradnl"/>
        </w:rPr>
        <w:t>, como un arco iris cautivador y atrayente, como lo fue para Noé después del diluvio.</w:t>
      </w:r>
      <w:r w:rsidR="009151B2">
        <w:rPr>
          <w:lang w:eastAsia="es-ES_tradnl"/>
        </w:rPr>
        <w:t xml:space="preserve"> </w:t>
      </w:r>
    </w:p>
    <w:p w14:paraId="4B27919D" w14:textId="77777777" w:rsidR="009151B2" w:rsidRDefault="009151B2" w:rsidP="009151B2">
      <w:pPr>
        <w:rPr>
          <w:lang w:eastAsia="es-ES_tradnl"/>
        </w:rPr>
      </w:pPr>
    </w:p>
    <w:p w14:paraId="480A1FDB" w14:textId="3CA70965" w:rsidR="009151B2" w:rsidRDefault="009151B2" w:rsidP="008D7755">
      <w:pPr>
        <w:rPr>
          <w:lang w:eastAsia="es-ES_tradnl"/>
        </w:rPr>
      </w:pPr>
      <w:r>
        <w:rPr>
          <w:lang w:eastAsia="es-ES_tradnl"/>
        </w:rPr>
        <w:t>«</w:t>
      </w:r>
      <w:r w:rsidRPr="009151B2">
        <w:rPr>
          <w:i/>
          <w:iCs/>
          <w:lang w:eastAsia="es-ES_tradnl"/>
        </w:rPr>
        <w:t>Vi veinticuatro tronos y en los tronos estaban sentados veinticuatro ancianos con vestiduras blancas y coronas de oro sobre sus cabezas</w:t>
      </w:r>
      <w:r>
        <w:rPr>
          <w:lang w:eastAsia="es-ES_tradnl"/>
        </w:rPr>
        <w:t>». La palabra «anciano» traduce la palabra griega «</w:t>
      </w:r>
      <w:r w:rsidRPr="009151B2">
        <w:rPr>
          <w:i/>
          <w:iCs/>
          <w:lang w:eastAsia="es-ES_tradnl"/>
        </w:rPr>
        <w:t>presbítero</w:t>
      </w:r>
      <w:r>
        <w:rPr>
          <w:lang w:eastAsia="es-ES_tradnl"/>
        </w:rPr>
        <w:t>»; por tanto no significa literalmente a un hombre de mucha edad, mayor, sino al dirigente de la comunidad, al que</w:t>
      </w:r>
      <w:r w:rsidR="008D7755">
        <w:rPr>
          <w:lang w:eastAsia="es-ES_tradnl"/>
        </w:rPr>
        <w:t xml:space="preserve"> </w:t>
      </w:r>
      <w:proofErr w:type="spellStart"/>
      <w:r w:rsidR="008D7755">
        <w:rPr>
          <w:lang w:eastAsia="es-ES_tradnl"/>
        </w:rPr>
        <w:t>que</w:t>
      </w:r>
      <w:proofErr w:type="spellEnd"/>
      <w:r w:rsidR="008D7755">
        <w:rPr>
          <w:lang w:eastAsia="es-ES_tradnl"/>
        </w:rPr>
        <w:t xml:space="preserve"> sirve</w:t>
      </w:r>
      <w:r>
        <w:rPr>
          <w:lang w:eastAsia="es-ES_tradnl"/>
        </w:rPr>
        <w:t xml:space="preserve"> a la comunidad, responsable de ella; y son veinticuatro (12 + 12) porque corresponden a las doce tribus de Israel del Antiguo Testamento más las doce tribus del Nuevo Testamento simbolizadas por los doce apóstoles. </w:t>
      </w:r>
      <w:r w:rsidR="00E0666E">
        <w:rPr>
          <w:lang w:eastAsia="es-ES_tradnl"/>
        </w:rPr>
        <w:t xml:space="preserve">El autor está sumando el Antiguo y el Nuevo Testamento, un solo pueblo. </w:t>
      </w:r>
      <w:r>
        <w:rPr>
          <w:lang w:eastAsia="es-ES_tradnl"/>
        </w:rPr>
        <w:t xml:space="preserve">Son los dirigentes </w:t>
      </w:r>
      <w:r>
        <w:rPr>
          <w:lang w:eastAsia="es-ES_tradnl"/>
        </w:rPr>
        <w:lastRenderedPageBreak/>
        <w:t>de las comunidades de todos los tiempos, ya resucitados («</w:t>
      </w:r>
      <w:r w:rsidRPr="009151B2">
        <w:rPr>
          <w:i/>
          <w:iCs/>
          <w:lang w:eastAsia="es-ES_tradnl"/>
        </w:rPr>
        <w:t>vestiduras blancas</w:t>
      </w:r>
      <w:r>
        <w:rPr>
          <w:lang w:eastAsia="es-ES_tradnl"/>
        </w:rPr>
        <w:t>»)</w:t>
      </w:r>
      <w:r w:rsidR="00E0666E">
        <w:rPr>
          <w:lang w:eastAsia="es-ES_tradnl"/>
        </w:rPr>
        <w:t>, con el símbolo de la victoria («</w:t>
      </w:r>
      <w:r w:rsidR="00E0666E" w:rsidRPr="00E0666E">
        <w:rPr>
          <w:i/>
          <w:iCs/>
          <w:lang w:eastAsia="es-ES_tradnl"/>
        </w:rPr>
        <w:t>coronas de oro</w:t>
      </w:r>
      <w:r w:rsidR="00E0666E">
        <w:rPr>
          <w:lang w:eastAsia="es-ES_tradnl"/>
        </w:rPr>
        <w:t>»); sentados en tronos así mismo: en cierta manera ejercen poder e influencia en el dinamismo de la historia de la salvación: son los santos de toda la historia que han vencido en</w:t>
      </w:r>
      <w:r w:rsidR="008D7755">
        <w:rPr>
          <w:lang w:eastAsia="es-ES_tradnl"/>
        </w:rPr>
        <w:t xml:space="preserve"> </w:t>
      </w:r>
      <w:r w:rsidR="00E0666E">
        <w:rPr>
          <w:lang w:eastAsia="es-ES_tradnl"/>
        </w:rPr>
        <w:t>el combate de la fe. Ahora, después de la muerte continúan colaborando con Dios</w:t>
      </w:r>
      <w:r w:rsidR="008D7755">
        <w:rPr>
          <w:lang w:eastAsia="es-ES_tradnl"/>
        </w:rPr>
        <w:t xml:space="preserve"> (sentados así mismo en tronos)</w:t>
      </w:r>
      <w:r w:rsidR="00E0666E">
        <w:rPr>
          <w:lang w:eastAsia="es-ES_tradnl"/>
        </w:rPr>
        <w:t xml:space="preserve"> en la marcha de la salvación.</w:t>
      </w:r>
    </w:p>
    <w:p w14:paraId="182C2779" w14:textId="77777777" w:rsidR="00E0666E" w:rsidRDefault="00E0666E" w:rsidP="00E0666E">
      <w:pPr>
        <w:rPr>
          <w:lang w:eastAsia="es-ES_tradnl"/>
        </w:rPr>
      </w:pPr>
    </w:p>
    <w:p w14:paraId="70F300BB" w14:textId="6A03F625" w:rsidR="00E0666E" w:rsidRDefault="00E0666E" w:rsidP="00E0666E">
      <w:pPr>
        <w:rPr>
          <w:lang w:eastAsia="es-ES_tradnl"/>
        </w:rPr>
      </w:pPr>
      <w:r>
        <w:rPr>
          <w:lang w:eastAsia="es-ES_tradnl"/>
        </w:rPr>
        <w:t>«</w:t>
      </w:r>
      <w:r w:rsidRPr="00E0666E">
        <w:rPr>
          <w:i/>
          <w:iCs/>
          <w:lang w:eastAsia="es-ES_tradnl"/>
        </w:rPr>
        <w:t>Delante del trono arden siete antorchas de fuego que son los siete espíritus de Dios, ardían frente al trono</w:t>
      </w:r>
      <w:r>
        <w:rPr>
          <w:lang w:eastAsia="es-ES_tradnl"/>
        </w:rPr>
        <w:t>». Es la plenitud (siete) del Espíritu con el que Dios transforma la historia, el mundo  y el corazón del hombre. El Espíritu como fuego</w:t>
      </w:r>
      <w:r>
        <w:rPr>
          <w:rStyle w:val="Refdenotaalpie"/>
          <w:lang w:eastAsia="es-ES_tradnl"/>
        </w:rPr>
        <w:footnoteReference w:id="3"/>
      </w:r>
      <w:r>
        <w:rPr>
          <w:lang w:eastAsia="es-ES_tradnl"/>
        </w:rPr>
        <w:t>, el fuego que en Pentecostés puso en pie a la Iglesia para anunciar el evangelio, el fuego que ardía en la zarza del Sinaí. Es el Fuego de Dios, su Espíritu,  que purifica y transforma. Este Espíritu arde delante del trono.</w:t>
      </w:r>
    </w:p>
    <w:p w14:paraId="3506CC0C" w14:textId="77777777" w:rsidR="00E0666E" w:rsidRDefault="00E0666E" w:rsidP="00E0666E">
      <w:pPr>
        <w:rPr>
          <w:lang w:eastAsia="es-ES_tradnl"/>
        </w:rPr>
      </w:pPr>
    </w:p>
    <w:p w14:paraId="60CEC3B2" w14:textId="6F2043DA" w:rsidR="00E0666E" w:rsidRDefault="00E0666E" w:rsidP="00E0666E">
      <w:pPr>
        <w:rPr>
          <w:lang w:eastAsia="es-ES_tradnl"/>
        </w:rPr>
      </w:pPr>
      <w:r>
        <w:rPr>
          <w:lang w:eastAsia="es-ES_tradnl"/>
        </w:rPr>
        <w:t>«</w:t>
      </w:r>
      <w:proofErr w:type="gramStart"/>
      <w:r w:rsidRPr="00F55755">
        <w:rPr>
          <w:i/>
          <w:iCs/>
          <w:lang w:eastAsia="es-ES_tradnl"/>
        </w:rPr>
        <w:t>y</w:t>
      </w:r>
      <w:proofErr w:type="gramEnd"/>
      <w:r w:rsidRPr="00F55755">
        <w:rPr>
          <w:i/>
          <w:iCs/>
          <w:lang w:eastAsia="es-ES_tradnl"/>
        </w:rPr>
        <w:t xml:space="preserve"> delante del trono había una especie de mar transparente como el cristal</w:t>
      </w:r>
      <w:r>
        <w:rPr>
          <w:lang w:eastAsia="es-ES_tradnl"/>
        </w:rPr>
        <w:t>»</w:t>
      </w:r>
      <w:r w:rsidR="00F55755">
        <w:rPr>
          <w:lang w:eastAsia="es-ES_tradnl"/>
        </w:rPr>
        <w:t>. El «mar» en el mundo bíblico es símbolo del mal, de las fuerzas malignas, del mundo oscuro del Leviatán y de los demonios. Ahora ahí está a los pies de Dios, pero no ya amenazante, sino transparente</w:t>
      </w:r>
      <w:r w:rsidR="008D7755">
        <w:rPr>
          <w:lang w:eastAsia="es-ES_tradnl"/>
        </w:rPr>
        <w:t xml:space="preserve"> y cristalino</w:t>
      </w:r>
      <w:r w:rsidR="00F55755">
        <w:rPr>
          <w:lang w:eastAsia="es-ES_tradnl"/>
        </w:rPr>
        <w:t>. Dios tiene sometido al mal como Rey poderoso.</w:t>
      </w:r>
    </w:p>
    <w:p w14:paraId="6E2EE745" w14:textId="77777777" w:rsidR="00F55755" w:rsidRDefault="00F55755" w:rsidP="00E0666E">
      <w:pPr>
        <w:rPr>
          <w:lang w:eastAsia="es-ES_tradnl"/>
        </w:rPr>
      </w:pPr>
    </w:p>
    <w:p w14:paraId="4BF6D28D" w14:textId="77777777" w:rsidR="00F719BF" w:rsidRDefault="00F55755" w:rsidP="00F55755">
      <w:pPr>
        <w:rPr>
          <w:lang w:eastAsia="es-ES_tradnl"/>
        </w:rPr>
      </w:pPr>
      <w:r>
        <w:rPr>
          <w:lang w:eastAsia="es-ES_tradnl"/>
        </w:rPr>
        <w:t>«</w:t>
      </w:r>
      <w:r w:rsidRPr="00F55755">
        <w:rPr>
          <w:i/>
          <w:iCs/>
          <w:lang w:eastAsia="es-ES_tradnl"/>
        </w:rPr>
        <w:t>En medio del trono y en torno al trono cuatro vivientes llenos de ojos, por delante y por detrás</w:t>
      </w:r>
      <w:r>
        <w:rPr>
          <w:lang w:eastAsia="es-ES_tradnl"/>
        </w:rPr>
        <w:t>». El autor no nos está hablando de seres vivos, sino más bien de cuatro fuerzas de vida: «</w:t>
      </w:r>
      <w:r w:rsidRPr="00F55755">
        <w:rPr>
          <w:i/>
          <w:iCs/>
          <w:lang w:eastAsia="es-ES_tradnl"/>
        </w:rPr>
        <w:t xml:space="preserve">En medio del trono y en torno al trono </w:t>
      </w:r>
      <w:r>
        <w:rPr>
          <w:i/>
          <w:iCs/>
          <w:lang w:eastAsia="es-ES_tradnl"/>
        </w:rPr>
        <w:t xml:space="preserve">hay </w:t>
      </w:r>
      <w:r w:rsidRPr="00F55755">
        <w:rPr>
          <w:i/>
          <w:iCs/>
          <w:lang w:eastAsia="es-ES_tradnl"/>
        </w:rPr>
        <w:t xml:space="preserve">cuatro </w:t>
      </w:r>
      <w:r>
        <w:rPr>
          <w:i/>
          <w:iCs/>
          <w:lang w:eastAsia="es-ES_tradnl"/>
        </w:rPr>
        <w:t>fuerzas de vida»</w:t>
      </w:r>
      <w:r>
        <w:rPr>
          <w:lang w:eastAsia="es-ES_tradnl"/>
        </w:rPr>
        <w:t>. Más simbología bíblica para entenderlo. Cuatro, en la Biblia, es el número que representa los cuatro puntos cardinales, es decir, la tierra entera, el cosmos. Y esta fuerza de vida es el Espíritu de Dios que llena el cosmos, el mundo (cuatro) y está lleno de ojos, porque todo lo ve, siempre presente, siempre omnisciente, todo lo llena y lo plenifica. Y se representa como como un león, un toro, con rostro humano, como un águila en vuelo, con seis alas, llenos de ojos «</w:t>
      </w:r>
      <w:r w:rsidRPr="00F55755">
        <w:rPr>
          <w:i/>
          <w:iCs/>
          <w:lang w:eastAsia="es-ES_tradnl"/>
        </w:rPr>
        <w:t>y repiten sin descanso, día y noche, santo, santo</w:t>
      </w:r>
      <w:r>
        <w:rPr>
          <w:i/>
          <w:iCs/>
          <w:lang w:eastAsia="es-ES_tradnl"/>
        </w:rPr>
        <w:t>,</w:t>
      </w:r>
      <w:r w:rsidRPr="00F55755">
        <w:rPr>
          <w:i/>
          <w:iCs/>
          <w:lang w:eastAsia="es-ES_tradnl"/>
        </w:rPr>
        <w:t xml:space="preserve"> santo, Señor Dios Todopoderoso, Aquel que era, que es y que va a venir</w:t>
      </w:r>
      <w:r>
        <w:rPr>
          <w:lang w:eastAsia="es-ES_tradnl"/>
        </w:rPr>
        <w:t>»</w:t>
      </w:r>
      <w:r w:rsidR="00F719BF">
        <w:rPr>
          <w:lang w:eastAsia="es-ES_tradnl"/>
        </w:rPr>
        <w:t xml:space="preserve">. </w:t>
      </w:r>
    </w:p>
    <w:p w14:paraId="0D1F6CC1" w14:textId="77777777" w:rsidR="00F719BF" w:rsidRDefault="00F719BF" w:rsidP="00F55755">
      <w:pPr>
        <w:rPr>
          <w:lang w:eastAsia="es-ES_tradnl"/>
        </w:rPr>
      </w:pPr>
    </w:p>
    <w:p w14:paraId="664D1DA3" w14:textId="68B271F8" w:rsidR="00F55755" w:rsidRDefault="00F719BF" w:rsidP="00F719BF">
      <w:pPr>
        <w:rPr>
          <w:lang w:eastAsia="es-ES_tradnl"/>
        </w:rPr>
      </w:pPr>
      <w:r>
        <w:rPr>
          <w:lang w:eastAsia="es-ES_tradnl"/>
        </w:rPr>
        <w:t>En síntesis: esto que el Apocalipsis llama los «</w:t>
      </w:r>
      <w:r w:rsidRPr="00F719BF">
        <w:rPr>
          <w:i/>
          <w:iCs/>
          <w:lang w:eastAsia="es-ES_tradnl"/>
        </w:rPr>
        <w:t>cuatro vivientes</w:t>
      </w:r>
      <w:r>
        <w:rPr>
          <w:lang w:eastAsia="es-ES_tradnl"/>
        </w:rPr>
        <w:t xml:space="preserve">» no son cuatro seres, sino la fuerza del Espíritu de Dios </w:t>
      </w:r>
      <w:r w:rsidRPr="00F719BF">
        <w:rPr>
          <w:b/>
          <w:bCs/>
          <w:i/>
          <w:iCs/>
          <w:lang w:eastAsia="es-ES_tradnl"/>
        </w:rPr>
        <w:t>vivificante</w:t>
      </w:r>
      <w:r>
        <w:rPr>
          <w:lang w:eastAsia="es-ES_tradnl"/>
        </w:rPr>
        <w:t xml:space="preserve"> que llena el cosmos entero. Es un dinamismo de vida que parte de Dios hacia la humanidad, hacia la historia. Por eso se dice que está «</w:t>
      </w:r>
      <w:r w:rsidRPr="00F719BF">
        <w:rPr>
          <w:i/>
          <w:iCs/>
          <w:lang w:eastAsia="es-ES_tradnl"/>
        </w:rPr>
        <w:t>en medio del trono y en torno a trono</w:t>
      </w:r>
      <w:r>
        <w:rPr>
          <w:lang w:eastAsia="es-ES_tradnl"/>
        </w:rPr>
        <w:t>», porque es des de ahí, desde el trono de Dios, desde donde parte este dinamismo de vida, toca la historia, la transforma y retorna de nuevo hacia Dios («</w:t>
      </w:r>
      <w:r w:rsidRPr="00F55755">
        <w:rPr>
          <w:i/>
          <w:iCs/>
          <w:lang w:eastAsia="es-ES_tradnl"/>
        </w:rPr>
        <w:t>santo, santo</w:t>
      </w:r>
      <w:r>
        <w:rPr>
          <w:i/>
          <w:iCs/>
          <w:lang w:eastAsia="es-ES_tradnl"/>
        </w:rPr>
        <w:t>,</w:t>
      </w:r>
      <w:r w:rsidRPr="00F55755">
        <w:rPr>
          <w:i/>
          <w:iCs/>
          <w:lang w:eastAsia="es-ES_tradnl"/>
        </w:rPr>
        <w:t xml:space="preserve"> santo, Señor Dios Todopoderoso</w:t>
      </w:r>
      <w:r>
        <w:rPr>
          <w:i/>
          <w:iCs/>
          <w:lang w:eastAsia="es-ES_tradnl"/>
        </w:rPr>
        <w:t>»</w:t>
      </w:r>
      <w:r>
        <w:rPr>
          <w:lang w:eastAsia="es-ES_tradnl"/>
        </w:rPr>
        <w:t>) creando una especie de ciclo de vital de Dios a los hombres y de los hombres a Dios.</w:t>
      </w:r>
    </w:p>
    <w:p w14:paraId="25EF4EE5" w14:textId="77777777" w:rsidR="00F719BF" w:rsidRDefault="00F719BF" w:rsidP="00F719BF">
      <w:pPr>
        <w:rPr>
          <w:lang w:eastAsia="es-ES_tradnl"/>
        </w:rPr>
      </w:pPr>
    </w:p>
    <w:p w14:paraId="20CB1B93" w14:textId="3E2A61DC" w:rsidR="00F719BF" w:rsidRPr="00F074B6" w:rsidRDefault="00F719BF" w:rsidP="00F074B6">
      <w:r>
        <w:rPr>
          <w:lang w:eastAsia="es-ES_tradnl"/>
        </w:rPr>
        <w:t>Y cada vez que esta fuerza de Dios cumple el ciclo y retorna a Dios, los veinticuatro presbíteros se postran delante del que está en el trono, adorando y arrojando sus coronas ante el trono. Es la experiencia del autor de adoración de la Iglesia de todos los tiempos al que es, era y ha de venir.</w:t>
      </w:r>
      <w:r w:rsidR="00F074B6">
        <w:rPr>
          <w:lang w:eastAsia="es-ES_tradnl"/>
        </w:rPr>
        <w:t xml:space="preserve"> Es la expresión total de amor a Dios, de adoración, de alabanza…</w:t>
      </w:r>
      <w:r w:rsidR="00F074B6" w:rsidRPr="00F074B6">
        <w:rPr>
          <w:i/>
          <w:iCs/>
          <w:lang w:eastAsia="es-ES_tradnl"/>
        </w:rPr>
        <w:t>«¡Señor Dios nuestro…</w:t>
      </w:r>
      <w:proofErr w:type="gramStart"/>
      <w:r w:rsidR="00F074B6" w:rsidRPr="00F074B6">
        <w:rPr>
          <w:i/>
          <w:iCs/>
          <w:lang w:eastAsia="es-ES_tradnl"/>
        </w:rPr>
        <w:t>!</w:t>
      </w:r>
      <w:r w:rsidR="00F074B6">
        <w:rPr>
          <w:i/>
          <w:iCs/>
          <w:lang w:eastAsia="es-ES_tradnl"/>
        </w:rPr>
        <w:t>,</w:t>
      </w:r>
      <w:proofErr w:type="gramEnd"/>
      <w:r w:rsidR="00F074B6">
        <w:rPr>
          <w:i/>
          <w:iCs/>
          <w:lang w:eastAsia="es-ES_tradnl"/>
        </w:rPr>
        <w:t xml:space="preserve"> </w:t>
      </w:r>
      <w:r w:rsidR="00F074B6" w:rsidRPr="00F074B6">
        <w:rPr>
          <w:lang w:eastAsia="es-ES_tradnl"/>
        </w:rPr>
        <w:t>tú lo eres todo</w:t>
      </w:r>
      <w:r w:rsidR="00F074B6">
        <w:rPr>
          <w:lang w:eastAsia="es-ES_tradnl"/>
        </w:rPr>
        <w:t>»</w:t>
      </w:r>
    </w:p>
    <w:sectPr w:rsidR="00F719BF" w:rsidRPr="00F074B6" w:rsidSect="009B052C">
      <w:footerReference w:type="even" r:id="rId9"/>
      <w:footerReference w:type="default" r:id="rId10"/>
      <w:pgSz w:w="12240" w:h="15840"/>
      <w:pgMar w:top="1134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E7FC" w14:textId="77777777" w:rsidR="00B91BD1" w:rsidRDefault="00B91BD1" w:rsidP="001B7EE8">
      <w:r>
        <w:separator/>
      </w:r>
    </w:p>
  </w:endnote>
  <w:endnote w:type="continuationSeparator" w:id="0">
    <w:p w14:paraId="0AAD2887" w14:textId="77777777" w:rsidR="00B91BD1" w:rsidRDefault="00B91BD1" w:rsidP="001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F0D3" w14:textId="77777777" w:rsidR="00CC431F" w:rsidRDefault="00CC431F" w:rsidP="00057E8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61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D38068" w14:textId="77777777" w:rsidR="00CC431F" w:rsidRDefault="00CC431F" w:rsidP="001B7E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6B" w14:textId="77777777" w:rsidR="00CC431F" w:rsidRDefault="00CC431F" w:rsidP="00057E8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76D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B9B1F6" w14:textId="77777777" w:rsidR="00CC431F" w:rsidRDefault="00CC431F" w:rsidP="001B7E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DD25" w14:textId="77777777" w:rsidR="00B91BD1" w:rsidRDefault="00B91BD1" w:rsidP="001B7EE8">
      <w:r>
        <w:separator/>
      </w:r>
    </w:p>
  </w:footnote>
  <w:footnote w:type="continuationSeparator" w:id="0">
    <w:p w14:paraId="7EAEFA4A" w14:textId="77777777" w:rsidR="00B91BD1" w:rsidRDefault="00B91BD1" w:rsidP="001B7EE8">
      <w:r>
        <w:continuationSeparator/>
      </w:r>
    </w:p>
  </w:footnote>
  <w:footnote w:id="1">
    <w:p w14:paraId="18399F1D" w14:textId="34557373" w:rsidR="009E66EE" w:rsidRPr="009E66EE" w:rsidRDefault="009E66EE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9E66EE">
        <w:rPr>
          <w:smallCaps/>
        </w:rPr>
        <w:t xml:space="preserve">Xavier </w:t>
      </w:r>
      <w:proofErr w:type="spellStart"/>
      <w:r w:rsidRPr="009E66EE">
        <w:rPr>
          <w:smallCaps/>
        </w:rPr>
        <w:t>Pikaza</w:t>
      </w:r>
      <w:proofErr w:type="spellEnd"/>
      <w:r w:rsidRPr="009E66EE">
        <w:rPr>
          <w:smallCaps/>
        </w:rPr>
        <w:t xml:space="preserve"> </w:t>
      </w:r>
      <w:proofErr w:type="spellStart"/>
      <w:r w:rsidRPr="009E66EE">
        <w:rPr>
          <w:smallCaps/>
        </w:rPr>
        <w:t>Ibarrondo</w:t>
      </w:r>
      <w:proofErr w:type="spellEnd"/>
      <w:r>
        <w:t xml:space="preserve">. </w:t>
      </w:r>
      <w:r w:rsidRPr="009E66EE">
        <w:rPr>
          <w:i/>
          <w:iCs/>
        </w:rPr>
        <w:t>Apocalipsis</w:t>
      </w:r>
      <w:r>
        <w:t>. Ed. Verbo Divino. Madrid, 1999</w:t>
      </w:r>
    </w:p>
  </w:footnote>
  <w:footnote w:id="2">
    <w:p w14:paraId="62125A67" w14:textId="6EA8CE10" w:rsidR="009E66EE" w:rsidRPr="009E66EE" w:rsidRDefault="009E66EE">
      <w:pPr>
        <w:pStyle w:val="Textonotapie"/>
        <w:rPr>
          <w:i/>
          <w:iCs/>
        </w:rPr>
      </w:pPr>
      <w:r>
        <w:rPr>
          <w:rStyle w:val="Refdenotaalpie"/>
        </w:rPr>
        <w:footnoteRef/>
      </w:r>
      <w:r>
        <w:t xml:space="preserve"> Cfr. </w:t>
      </w:r>
      <w:r w:rsidRPr="009E66EE">
        <w:rPr>
          <w:smallCaps/>
        </w:rPr>
        <w:t xml:space="preserve">Fray Silvio José Báez, </w:t>
      </w:r>
      <w:proofErr w:type="spellStart"/>
      <w:r w:rsidRPr="009E66EE">
        <w:rPr>
          <w:smallCaps/>
        </w:rPr>
        <w:t>ocd</w:t>
      </w:r>
      <w:proofErr w:type="spellEnd"/>
      <w:r>
        <w:t xml:space="preserve">. </w:t>
      </w:r>
      <w:r w:rsidRPr="009E66EE">
        <w:rPr>
          <w:i/>
          <w:iCs/>
        </w:rPr>
        <w:t xml:space="preserve">Apocalipsis </w:t>
      </w:r>
      <w:r w:rsidRPr="007F2EFC">
        <w:t>(Conferencias)</w:t>
      </w:r>
    </w:p>
  </w:footnote>
  <w:footnote w:id="3">
    <w:p w14:paraId="3D18C981" w14:textId="01EFEE14" w:rsidR="00E0666E" w:rsidRPr="00E0666E" w:rsidRDefault="00E0666E" w:rsidP="00E0666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«</w:t>
      </w:r>
      <w:r w:rsidRPr="00E0666E">
        <w:rPr>
          <w:i/>
          <w:iCs/>
          <w:lang w:val="es-ES"/>
        </w:rPr>
        <w:t xml:space="preserve">He venido a traer fuego </w:t>
      </w:r>
      <w:r>
        <w:rPr>
          <w:i/>
          <w:iCs/>
          <w:lang w:val="es-ES"/>
        </w:rPr>
        <w:t>a la tierra</w:t>
      </w:r>
      <w:r w:rsidRPr="00E0666E">
        <w:rPr>
          <w:i/>
          <w:iCs/>
          <w:lang w:val="es-ES"/>
        </w:rPr>
        <w:t xml:space="preserve"> y cuánto desearía que ya estuviera ardiendo</w:t>
      </w:r>
      <w:r>
        <w:rPr>
          <w:lang w:val="es-ES"/>
        </w:rPr>
        <w:t>» (Lc 12, 49)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B2E"/>
    <w:multiLevelType w:val="hybridMultilevel"/>
    <w:tmpl w:val="FFF6115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5C23"/>
    <w:multiLevelType w:val="hybridMultilevel"/>
    <w:tmpl w:val="ABBAACE2"/>
    <w:lvl w:ilvl="0" w:tplc="719830C8">
      <w:start w:val="1"/>
      <w:numFmt w:val="ordin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64219E"/>
    <w:multiLevelType w:val="hybridMultilevel"/>
    <w:tmpl w:val="D48A63D4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F0BCE"/>
    <w:multiLevelType w:val="hybridMultilevel"/>
    <w:tmpl w:val="3252F1AC"/>
    <w:lvl w:ilvl="0" w:tplc="0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F841E11"/>
    <w:multiLevelType w:val="hybridMultilevel"/>
    <w:tmpl w:val="69263B88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13B7C"/>
    <w:multiLevelType w:val="hybridMultilevel"/>
    <w:tmpl w:val="652A8ED4"/>
    <w:lvl w:ilvl="0" w:tplc="719830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C"/>
    <w:rsid w:val="000006F4"/>
    <w:rsid w:val="00002D43"/>
    <w:rsid w:val="000046DB"/>
    <w:rsid w:val="00005B4A"/>
    <w:rsid w:val="00007621"/>
    <w:rsid w:val="00017329"/>
    <w:rsid w:val="00024D12"/>
    <w:rsid w:val="00026415"/>
    <w:rsid w:val="00026EC8"/>
    <w:rsid w:val="0003169D"/>
    <w:rsid w:val="00032F77"/>
    <w:rsid w:val="00036B79"/>
    <w:rsid w:val="000406AD"/>
    <w:rsid w:val="00041A64"/>
    <w:rsid w:val="0004712A"/>
    <w:rsid w:val="00053328"/>
    <w:rsid w:val="0005520D"/>
    <w:rsid w:val="00057638"/>
    <w:rsid w:val="0005779C"/>
    <w:rsid w:val="000579A7"/>
    <w:rsid w:val="00057E80"/>
    <w:rsid w:val="00062BB2"/>
    <w:rsid w:val="00063FC9"/>
    <w:rsid w:val="00067937"/>
    <w:rsid w:val="00084449"/>
    <w:rsid w:val="000853BA"/>
    <w:rsid w:val="0008640B"/>
    <w:rsid w:val="00087F5A"/>
    <w:rsid w:val="000969AC"/>
    <w:rsid w:val="00097BF4"/>
    <w:rsid w:val="000A0085"/>
    <w:rsid w:val="000A19E8"/>
    <w:rsid w:val="000A70C4"/>
    <w:rsid w:val="000B0F54"/>
    <w:rsid w:val="000B3A39"/>
    <w:rsid w:val="000C3404"/>
    <w:rsid w:val="000C483C"/>
    <w:rsid w:val="000D301F"/>
    <w:rsid w:val="000D3C76"/>
    <w:rsid w:val="000D3E32"/>
    <w:rsid w:val="000D5809"/>
    <w:rsid w:val="000E4D53"/>
    <w:rsid w:val="000E6422"/>
    <w:rsid w:val="000E7667"/>
    <w:rsid w:val="000F05F7"/>
    <w:rsid w:val="000F244F"/>
    <w:rsid w:val="000F3864"/>
    <w:rsid w:val="000F4DD3"/>
    <w:rsid w:val="00107E79"/>
    <w:rsid w:val="001115C0"/>
    <w:rsid w:val="00114D93"/>
    <w:rsid w:val="00121A59"/>
    <w:rsid w:val="0012285C"/>
    <w:rsid w:val="00123CC8"/>
    <w:rsid w:val="00130BFD"/>
    <w:rsid w:val="00134787"/>
    <w:rsid w:val="00145F7F"/>
    <w:rsid w:val="001467C6"/>
    <w:rsid w:val="00154D05"/>
    <w:rsid w:val="00156608"/>
    <w:rsid w:val="001572E3"/>
    <w:rsid w:val="00160176"/>
    <w:rsid w:val="00160C82"/>
    <w:rsid w:val="00162F78"/>
    <w:rsid w:val="00164CAD"/>
    <w:rsid w:val="00164F26"/>
    <w:rsid w:val="001712D6"/>
    <w:rsid w:val="00172984"/>
    <w:rsid w:val="001739B9"/>
    <w:rsid w:val="00173A7D"/>
    <w:rsid w:val="00180CF0"/>
    <w:rsid w:val="00186C38"/>
    <w:rsid w:val="00186C9A"/>
    <w:rsid w:val="00195145"/>
    <w:rsid w:val="0019753E"/>
    <w:rsid w:val="001977A2"/>
    <w:rsid w:val="001A1FA9"/>
    <w:rsid w:val="001A5E5B"/>
    <w:rsid w:val="001A6FA2"/>
    <w:rsid w:val="001B063F"/>
    <w:rsid w:val="001B0DE3"/>
    <w:rsid w:val="001B1BAB"/>
    <w:rsid w:val="001B29C3"/>
    <w:rsid w:val="001B4B98"/>
    <w:rsid w:val="001B5E65"/>
    <w:rsid w:val="001B7EE8"/>
    <w:rsid w:val="001C200D"/>
    <w:rsid w:val="001C2AA0"/>
    <w:rsid w:val="001C38A2"/>
    <w:rsid w:val="001C6C3A"/>
    <w:rsid w:val="001D1E66"/>
    <w:rsid w:val="001D2840"/>
    <w:rsid w:val="001D29D1"/>
    <w:rsid w:val="001D2BB3"/>
    <w:rsid w:val="001D3CC7"/>
    <w:rsid w:val="001D5B49"/>
    <w:rsid w:val="001D6AF7"/>
    <w:rsid w:val="001D71EA"/>
    <w:rsid w:val="001E0D67"/>
    <w:rsid w:val="001F080E"/>
    <w:rsid w:val="001F1FAE"/>
    <w:rsid w:val="001F2285"/>
    <w:rsid w:val="001F4CFC"/>
    <w:rsid w:val="001F54F2"/>
    <w:rsid w:val="001F68E9"/>
    <w:rsid w:val="0020353E"/>
    <w:rsid w:val="00205A1D"/>
    <w:rsid w:val="0020700B"/>
    <w:rsid w:val="0021013D"/>
    <w:rsid w:val="0022039B"/>
    <w:rsid w:val="0022254F"/>
    <w:rsid w:val="00222A81"/>
    <w:rsid w:val="002243B4"/>
    <w:rsid w:val="00225D72"/>
    <w:rsid w:val="0023015F"/>
    <w:rsid w:val="00234D04"/>
    <w:rsid w:val="0024053F"/>
    <w:rsid w:val="00240696"/>
    <w:rsid w:val="0024070C"/>
    <w:rsid w:val="00240DAB"/>
    <w:rsid w:val="002421B7"/>
    <w:rsid w:val="002431A2"/>
    <w:rsid w:val="00243347"/>
    <w:rsid w:val="002437F8"/>
    <w:rsid w:val="0024471E"/>
    <w:rsid w:val="00247EB4"/>
    <w:rsid w:val="00250E57"/>
    <w:rsid w:val="00254638"/>
    <w:rsid w:val="002560F8"/>
    <w:rsid w:val="00256748"/>
    <w:rsid w:val="00256EF6"/>
    <w:rsid w:val="00256FA8"/>
    <w:rsid w:val="002570EF"/>
    <w:rsid w:val="00262515"/>
    <w:rsid w:val="00270339"/>
    <w:rsid w:val="00274AF0"/>
    <w:rsid w:val="00275BF1"/>
    <w:rsid w:val="00277DE4"/>
    <w:rsid w:val="0028019B"/>
    <w:rsid w:val="0028021F"/>
    <w:rsid w:val="002824D2"/>
    <w:rsid w:val="00293F0B"/>
    <w:rsid w:val="002951C5"/>
    <w:rsid w:val="002A0A6C"/>
    <w:rsid w:val="002A4D13"/>
    <w:rsid w:val="002B139D"/>
    <w:rsid w:val="002B40EF"/>
    <w:rsid w:val="002B42A4"/>
    <w:rsid w:val="002C02C4"/>
    <w:rsid w:val="002C0587"/>
    <w:rsid w:val="002C0958"/>
    <w:rsid w:val="002C41EE"/>
    <w:rsid w:val="002C5A08"/>
    <w:rsid w:val="002D03EF"/>
    <w:rsid w:val="002D0F07"/>
    <w:rsid w:val="002D7A66"/>
    <w:rsid w:val="002E0BDB"/>
    <w:rsid w:val="002E12A9"/>
    <w:rsid w:val="002E3721"/>
    <w:rsid w:val="002E4C8F"/>
    <w:rsid w:val="002E52EF"/>
    <w:rsid w:val="002F06D0"/>
    <w:rsid w:val="002F1158"/>
    <w:rsid w:val="002F4BC0"/>
    <w:rsid w:val="002F4C4E"/>
    <w:rsid w:val="00304327"/>
    <w:rsid w:val="00307F5E"/>
    <w:rsid w:val="00312612"/>
    <w:rsid w:val="00313244"/>
    <w:rsid w:val="003155C7"/>
    <w:rsid w:val="003165EF"/>
    <w:rsid w:val="003204EC"/>
    <w:rsid w:val="0033083B"/>
    <w:rsid w:val="003315AB"/>
    <w:rsid w:val="0033208B"/>
    <w:rsid w:val="003328A7"/>
    <w:rsid w:val="003346EA"/>
    <w:rsid w:val="003352D6"/>
    <w:rsid w:val="00335418"/>
    <w:rsid w:val="00335DAE"/>
    <w:rsid w:val="00337EB0"/>
    <w:rsid w:val="003427FC"/>
    <w:rsid w:val="00342F1D"/>
    <w:rsid w:val="0034588B"/>
    <w:rsid w:val="003458F0"/>
    <w:rsid w:val="00347C0B"/>
    <w:rsid w:val="00347EDD"/>
    <w:rsid w:val="003516F7"/>
    <w:rsid w:val="003547BE"/>
    <w:rsid w:val="0036260D"/>
    <w:rsid w:val="003635EC"/>
    <w:rsid w:val="00366F0E"/>
    <w:rsid w:val="00367EE3"/>
    <w:rsid w:val="003708D2"/>
    <w:rsid w:val="003713D6"/>
    <w:rsid w:val="00371F5C"/>
    <w:rsid w:val="00376961"/>
    <w:rsid w:val="00381E07"/>
    <w:rsid w:val="003829B7"/>
    <w:rsid w:val="00383D28"/>
    <w:rsid w:val="003841DE"/>
    <w:rsid w:val="0039046E"/>
    <w:rsid w:val="00396BBD"/>
    <w:rsid w:val="003A1B52"/>
    <w:rsid w:val="003A5DE0"/>
    <w:rsid w:val="003B258B"/>
    <w:rsid w:val="003B34FC"/>
    <w:rsid w:val="003B6CB5"/>
    <w:rsid w:val="003C05F2"/>
    <w:rsid w:val="003C16FE"/>
    <w:rsid w:val="003C5F38"/>
    <w:rsid w:val="003C6AFA"/>
    <w:rsid w:val="003D692E"/>
    <w:rsid w:val="003E30BF"/>
    <w:rsid w:val="003F2830"/>
    <w:rsid w:val="004030E7"/>
    <w:rsid w:val="00403144"/>
    <w:rsid w:val="00411920"/>
    <w:rsid w:val="0041504D"/>
    <w:rsid w:val="004174D1"/>
    <w:rsid w:val="00417B07"/>
    <w:rsid w:val="00422B49"/>
    <w:rsid w:val="00431368"/>
    <w:rsid w:val="00431988"/>
    <w:rsid w:val="00433BE8"/>
    <w:rsid w:val="004362B2"/>
    <w:rsid w:val="004363F3"/>
    <w:rsid w:val="0044140D"/>
    <w:rsid w:val="0044335B"/>
    <w:rsid w:val="004457BB"/>
    <w:rsid w:val="004459E1"/>
    <w:rsid w:val="00456B37"/>
    <w:rsid w:val="00457A19"/>
    <w:rsid w:val="00457EFA"/>
    <w:rsid w:val="00460AC3"/>
    <w:rsid w:val="0046300D"/>
    <w:rsid w:val="0046469D"/>
    <w:rsid w:val="00465527"/>
    <w:rsid w:val="00467D7C"/>
    <w:rsid w:val="004704A4"/>
    <w:rsid w:val="00470DD6"/>
    <w:rsid w:val="00471600"/>
    <w:rsid w:val="004749DD"/>
    <w:rsid w:val="00474FFC"/>
    <w:rsid w:val="0047722B"/>
    <w:rsid w:val="00480FDD"/>
    <w:rsid w:val="00482FD3"/>
    <w:rsid w:val="004859EC"/>
    <w:rsid w:val="00486FEF"/>
    <w:rsid w:val="004A1DEA"/>
    <w:rsid w:val="004A3242"/>
    <w:rsid w:val="004A757D"/>
    <w:rsid w:val="004B0B97"/>
    <w:rsid w:val="004B0C30"/>
    <w:rsid w:val="004B29EB"/>
    <w:rsid w:val="004B6833"/>
    <w:rsid w:val="004C2A8D"/>
    <w:rsid w:val="004C2EB5"/>
    <w:rsid w:val="004C3626"/>
    <w:rsid w:val="004C4B80"/>
    <w:rsid w:val="004D164B"/>
    <w:rsid w:val="004E0034"/>
    <w:rsid w:val="004E1313"/>
    <w:rsid w:val="004E2014"/>
    <w:rsid w:val="004E4404"/>
    <w:rsid w:val="004E546A"/>
    <w:rsid w:val="004F5E7F"/>
    <w:rsid w:val="004F71FB"/>
    <w:rsid w:val="004F7468"/>
    <w:rsid w:val="005014ED"/>
    <w:rsid w:val="005015A0"/>
    <w:rsid w:val="00504B4B"/>
    <w:rsid w:val="00505239"/>
    <w:rsid w:val="00505A23"/>
    <w:rsid w:val="005067DA"/>
    <w:rsid w:val="00507438"/>
    <w:rsid w:val="00507E8A"/>
    <w:rsid w:val="0051304D"/>
    <w:rsid w:val="0051397B"/>
    <w:rsid w:val="005142BD"/>
    <w:rsid w:val="005227CC"/>
    <w:rsid w:val="005347A1"/>
    <w:rsid w:val="005361FC"/>
    <w:rsid w:val="005366BB"/>
    <w:rsid w:val="00540CAE"/>
    <w:rsid w:val="00541023"/>
    <w:rsid w:val="00553AF8"/>
    <w:rsid w:val="00553D25"/>
    <w:rsid w:val="00556061"/>
    <w:rsid w:val="0056041A"/>
    <w:rsid w:val="005611E7"/>
    <w:rsid w:val="0056196D"/>
    <w:rsid w:val="00562688"/>
    <w:rsid w:val="00562D60"/>
    <w:rsid w:val="005656F0"/>
    <w:rsid w:val="00566430"/>
    <w:rsid w:val="00572859"/>
    <w:rsid w:val="00576052"/>
    <w:rsid w:val="005771E9"/>
    <w:rsid w:val="00581810"/>
    <w:rsid w:val="00581AA8"/>
    <w:rsid w:val="00584670"/>
    <w:rsid w:val="00584738"/>
    <w:rsid w:val="0058527B"/>
    <w:rsid w:val="00585F8B"/>
    <w:rsid w:val="00591516"/>
    <w:rsid w:val="005922FE"/>
    <w:rsid w:val="00592D99"/>
    <w:rsid w:val="0059639D"/>
    <w:rsid w:val="00596517"/>
    <w:rsid w:val="005A0323"/>
    <w:rsid w:val="005A214E"/>
    <w:rsid w:val="005A2A86"/>
    <w:rsid w:val="005A45AA"/>
    <w:rsid w:val="005A6605"/>
    <w:rsid w:val="005A7080"/>
    <w:rsid w:val="005B0FED"/>
    <w:rsid w:val="005B26D6"/>
    <w:rsid w:val="005B2A43"/>
    <w:rsid w:val="005B3735"/>
    <w:rsid w:val="005B6833"/>
    <w:rsid w:val="005C137E"/>
    <w:rsid w:val="005C4E44"/>
    <w:rsid w:val="005C5C17"/>
    <w:rsid w:val="005C68F0"/>
    <w:rsid w:val="005C79AC"/>
    <w:rsid w:val="005D1240"/>
    <w:rsid w:val="005E14D5"/>
    <w:rsid w:val="005E1A66"/>
    <w:rsid w:val="005E71D4"/>
    <w:rsid w:val="005F293A"/>
    <w:rsid w:val="005F2AAF"/>
    <w:rsid w:val="005F4422"/>
    <w:rsid w:val="005F55B0"/>
    <w:rsid w:val="005F5FA3"/>
    <w:rsid w:val="00600AAC"/>
    <w:rsid w:val="00602B43"/>
    <w:rsid w:val="0060353F"/>
    <w:rsid w:val="00603FC9"/>
    <w:rsid w:val="0060435B"/>
    <w:rsid w:val="006061E0"/>
    <w:rsid w:val="006075F8"/>
    <w:rsid w:val="00612ECF"/>
    <w:rsid w:val="0061505D"/>
    <w:rsid w:val="00615F20"/>
    <w:rsid w:val="00625B1A"/>
    <w:rsid w:val="0063054A"/>
    <w:rsid w:val="00630C0D"/>
    <w:rsid w:val="00631A5D"/>
    <w:rsid w:val="00632CB8"/>
    <w:rsid w:val="0063589B"/>
    <w:rsid w:val="00636FC6"/>
    <w:rsid w:val="006465D0"/>
    <w:rsid w:val="00647CB4"/>
    <w:rsid w:val="00652595"/>
    <w:rsid w:val="00654183"/>
    <w:rsid w:val="00655C77"/>
    <w:rsid w:val="0065661B"/>
    <w:rsid w:val="00661C8C"/>
    <w:rsid w:val="00661F76"/>
    <w:rsid w:val="006624F7"/>
    <w:rsid w:val="00662950"/>
    <w:rsid w:val="0066364E"/>
    <w:rsid w:val="00664242"/>
    <w:rsid w:val="006648A7"/>
    <w:rsid w:val="00672148"/>
    <w:rsid w:val="006763C1"/>
    <w:rsid w:val="00677A97"/>
    <w:rsid w:val="00680C56"/>
    <w:rsid w:val="00680E7E"/>
    <w:rsid w:val="00683CB2"/>
    <w:rsid w:val="00683EE7"/>
    <w:rsid w:val="00684AF2"/>
    <w:rsid w:val="00686D6D"/>
    <w:rsid w:val="00687026"/>
    <w:rsid w:val="0069060F"/>
    <w:rsid w:val="0069061C"/>
    <w:rsid w:val="006959D7"/>
    <w:rsid w:val="006965F2"/>
    <w:rsid w:val="006A0ED3"/>
    <w:rsid w:val="006A31D4"/>
    <w:rsid w:val="006A4885"/>
    <w:rsid w:val="006A6579"/>
    <w:rsid w:val="006B42E5"/>
    <w:rsid w:val="006C2A81"/>
    <w:rsid w:val="006C3713"/>
    <w:rsid w:val="006C53CB"/>
    <w:rsid w:val="006D01E4"/>
    <w:rsid w:val="006D0E25"/>
    <w:rsid w:val="006D46C9"/>
    <w:rsid w:val="006D4EC7"/>
    <w:rsid w:val="006D55B0"/>
    <w:rsid w:val="006E43E8"/>
    <w:rsid w:val="006E71A7"/>
    <w:rsid w:val="006F0DD0"/>
    <w:rsid w:val="006F1B4B"/>
    <w:rsid w:val="006F583F"/>
    <w:rsid w:val="006F671F"/>
    <w:rsid w:val="00700FA9"/>
    <w:rsid w:val="007014B7"/>
    <w:rsid w:val="00703268"/>
    <w:rsid w:val="00703880"/>
    <w:rsid w:val="00720327"/>
    <w:rsid w:val="0072146A"/>
    <w:rsid w:val="00722D68"/>
    <w:rsid w:val="00724122"/>
    <w:rsid w:val="007245A6"/>
    <w:rsid w:val="00725942"/>
    <w:rsid w:val="00726D43"/>
    <w:rsid w:val="0073029E"/>
    <w:rsid w:val="007358EF"/>
    <w:rsid w:val="007401F7"/>
    <w:rsid w:val="00740AD2"/>
    <w:rsid w:val="00740D35"/>
    <w:rsid w:val="00745F8A"/>
    <w:rsid w:val="00746328"/>
    <w:rsid w:val="00746BB8"/>
    <w:rsid w:val="00746C3F"/>
    <w:rsid w:val="00755263"/>
    <w:rsid w:val="007564C3"/>
    <w:rsid w:val="007601C3"/>
    <w:rsid w:val="007618B0"/>
    <w:rsid w:val="007639C6"/>
    <w:rsid w:val="00763F66"/>
    <w:rsid w:val="00765DD1"/>
    <w:rsid w:val="007678F3"/>
    <w:rsid w:val="00771CC0"/>
    <w:rsid w:val="00774D96"/>
    <w:rsid w:val="007766B9"/>
    <w:rsid w:val="00780298"/>
    <w:rsid w:val="007806A4"/>
    <w:rsid w:val="0078425E"/>
    <w:rsid w:val="0078449A"/>
    <w:rsid w:val="007848A6"/>
    <w:rsid w:val="00784C2C"/>
    <w:rsid w:val="00785A91"/>
    <w:rsid w:val="0078744B"/>
    <w:rsid w:val="00790D0E"/>
    <w:rsid w:val="007913A9"/>
    <w:rsid w:val="007917E6"/>
    <w:rsid w:val="007A6477"/>
    <w:rsid w:val="007B5F38"/>
    <w:rsid w:val="007B6EC4"/>
    <w:rsid w:val="007C0ACE"/>
    <w:rsid w:val="007C39E4"/>
    <w:rsid w:val="007C463F"/>
    <w:rsid w:val="007D09DC"/>
    <w:rsid w:val="007D447A"/>
    <w:rsid w:val="007D6236"/>
    <w:rsid w:val="007D62F1"/>
    <w:rsid w:val="007E0B79"/>
    <w:rsid w:val="007E3CBD"/>
    <w:rsid w:val="007F1B53"/>
    <w:rsid w:val="007F2EFC"/>
    <w:rsid w:val="007F4D7D"/>
    <w:rsid w:val="0081141D"/>
    <w:rsid w:val="00811D6C"/>
    <w:rsid w:val="008148F1"/>
    <w:rsid w:val="00814C02"/>
    <w:rsid w:val="008317E0"/>
    <w:rsid w:val="00831888"/>
    <w:rsid w:val="008337D6"/>
    <w:rsid w:val="008340F1"/>
    <w:rsid w:val="00834D0B"/>
    <w:rsid w:val="0084087C"/>
    <w:rsid w:val="00841D0B"/>
    <w:rsid w:val="00844760"/>
    <w:rsid w:val="008500D1"/>
    <w:rsid w:val="008546E7"/>
    <w:rsid w:val="0085546A"/>
    <w:rsid w:val="008616C8"/>
    <w:rsid w:val="00863843"/>
    <w:rsid w:val="008669AB"/>
    <w:rsid w:val="0086779A"/>
    <w:rsid w:val="0087034F"/>
    <w:rsid w:val="00870473"/>
    <w:rsid w:val="008713E0"/>
    <w:rsid w:val="00872050"/>
    <w:rsid w:val="00872984"/>
    <w:rsid w:val="00873CE3"/>
    <w:rsid w:val="00875A0A"/>
    <w:rsid w:val="0087747F"/>
    <w:rsid w:val="0088093C"/>
    <w:rsid w:val="008821AA"/>
    <w:rsid w:val="0088266F"/>
    <w:rsid w:val="00883CCD"/>
    <w:rsid w:val="00887114"/>
    <w:rsid w:val="00890C84"/>
    <w:rsid w:val="00891363"/>
    <w:rsid w:val="00892B24"/>
    <w:rsid w:val="00893DE1"/>
    <w:rsid w:val="0089402B"/>
    <w:rsid w:val="00895CE6"/>
    <w:rsid w:val="008964BB"/>
    <w:rsid w:val="00896643"/>
    <w:rsid w:val="00897FD0"/>
    <w:rsid w:val="008A0414"/>
    <w:rsid w:val="008A0D68"/>
    <w:rsid w:val="008A1497"/>
    <w:rsid w:val="008A5E64"/>
    <w:rsid w:val="008A6EB6"/>
    <w:rsid w:val="008B0BC8"/>
    <w:rsid w:val="008B1E48"/>
    <w:rsid w:val="008C1661"/>
    <w:rsid w:val="008C5ED8"/>
    <w:rsid w:val="008C7606"/>
    <w:rsid w:val="008D0277"/>
    <w:rsid w:val="008D0FD8"/>
    <w:rsid w:val="008D39C2"/>
    <w:rsid w:val="008D76B2"/>
    <w:rsid w:val="008D7755"/>
    <w:rsid w:val="008E089E"/>
    <w:rsid w:val="008E2B64"/>
    <w:rsid w:val="008E3407"/>
    <w:rsid w:val="008E493E"/>
    <w:rsid w:val="008E7881"/>
    <w:rsid w:val="008F2BE6"/>
    <w:rsid w:val="008F51C3"/>
    <w:rsid w:val="008F5A4C"/>
    <w:rsid w:val="008F779B"/>
    <w:rsid w:val="008F7C79"/>
    <w:rsid w:val="0090183B"/>
    <w:rsid w:val="00901D74"/>
    <w:rsid w:val="00902E3A"/>
    <w:rsid w:val="009035B1"/>
    <w:rsid w:val="00905EDB"/>
    <w:rsid w:val="0090623C"/>
    <w:rsid w:val="009151B2"/>
    <w:rsid w:val="00917C2C"/>
    <w:rsid w:val="00926E37"/>
    <w:rsid w:val="00927BF5"/>
    <w:rsid w:val="00933052"/>
    <w:rsid w:val="0094486E"/>
    <w:rsid w:val="00946101"/>
    <w:rsid w:val="0094777C"/>
    <w:rsid w:val="00960DE7"/>
    <w:rsid w:val="0096179F"/>
    <w:rsid w:val="00963416"/>
    <w:rsid w:val="0096693E"/>
    <w:rsid w:val="00967BA5"/>
    <w:rsid w:val="0097157C"/>
    <w:rsid w:val="00977FE1"/>
    <w:rsid w:val="00981F60"/>
    <w:rsid w:val="00985AF8"/>
    <w:rsid w:val="00986EA1"/>
    <w:rsid w:val="00991912"/>
    <w:rsid w:val="009A1ABF"/>
    <w:rsid w:val="009A3426"/>
    <w:rsid w:val="009A5783"/>
    <w:rsid w:val="009B052C"/>
    <w:rsid w:val="009B1442"/>
    <w:rsid w:val="009B1514"/>
    <w:rsid w:val="009B4B26"/>
    <w:rsid w:val="009C140F"/>
    <w:rsid w:val="009C28FA"/>
    <w:rsid w:val="009D2984"/>
    <w:rsid w:val="009D5A1D"/>
    <w:rsid w:val="009D7B15"/>
    <w:rsid w:val="009E173C"/>
    <w:rsid w:val="009E23F5"/>
    <w:rsid w:val="009E3B73"/>
    <w:rsid w:val="009E44EF"/>
    <w:rsid w:val="009E507D"/>
    <w:rsid w:val="009E66EE"/>
    <w:rsid w:val="00A0051C"/>
    <w:rsid w:val="00A0116F"/>
    <w:rsid w:val="00A01A76"/>
    <w:rsid w:val="00A051A6"/>
    <w:rsid w:val="00A07253"/>
    <w:rsid w:val="00A12935"/>
    <w:rsid w:val="00A16990"/>
    <w:rsid w:val="00A2130A"/>
    <w:rsid w:val="00A365BB"/>
    <w:rsid w:val="00A37152"/>
    <w:rsid w:val="00A41FD9"/>
    <w:rsid w:val="00A4330F"/>
    <w:rsid w:val="00A45008"/>
    <w:rsid w:val="00A46676"/>
    <w:rsid w:val="00A52314"/>
    <w:rsid w:val="00A54F38"/>
    <w:rsid w:val="00A55A96"/>
    <w:rsid w:val="00A60CC4"/>
    <w:rsid w:val="00A629AE"/>
    <w:rsid w:val="00A64C69"/>
    <w:rsid w:val="00A6731D"/>
    <w:rsid w:val="00A67704"/>
    <w:rsid w:val="00A71419"/>
    <w:rsid w:val="00A76762"/>
    <w:rsid w:val="00A77A98"/>
    <w:rsid w:val="00A77BE9"/>
    <w:rsid w:val="00A8585F"/>
    <w:rsid w:val="00A87345"/>
    <w:rsid w:val="00A90C29"/>
    <w:rsid w:val="00A91FCB"/>
    <w:rsid w:val="00A930E3"/>
    <w:rsid w:val="00A9414A"/>
    <w:rsid w:val="00AA71CC"/>
    <w:rsid w:val="00AA7C0F"/>
    <w:rsid w:val="00AB062D"/>
    <w:rsid w:val="00AB29C0"/>
    <w:rsid w:val="00AC000B"/>
    <w:rsid w:val="00AC3EAA"/>
    <w:rsid w:val="00AD10E4"/>
    <w:rsid w:val="00AD2C39"/>
    <w:rsid w:val="00AD6E55"/>
    <w:rsid w:val="00AD7041"/>
    <w:rsid w:val="00AD7D02"/>
    <w:rsid w:val="00AE094A"/>
    <w:rsid w:val="00AE1842"/>
    <w:rsid w:val="00AE4665"/>
    <w:rsid w:val="00AE7370"/>
    <w:rsid w:val="00AF1009"/>
    <w:rsid w:val="00AF4250"/>
    <w:rsid w:val="00AF7439"/>
    <w:rsid w:val="00AF7A1E"/>
    <w:rsid w:val="00AF7E92"/>
    <w:rsid w:val="00B00008"/>
    <w:rsid w:val="00B023BD"/>
    <w:rsid w:val="00B024F1"/>
    <w:rsid w:val="00B03D32"/>
    <w:rsid w:val="00B04C94"/>
    <w:rsid w:val="00B0587A"/>
    <w:rsid w:val="00B13410"/>
    <w:rsid w:val="00B13E9E"/>
    <w:rsid w:val="00B1630F"/>
    <w:rsid w:val="00B1673A"/>
    <w:rsid w:val="00B226FC"/>
    <w:rsid w:val="00B35419"/>
    <w:rsid w:val="00B40C0A"/>
    <w:rsid w:val="00B41F33"/>
    <w:rsid w:val="00B47188"/>
    <w:rsid w:val="00B57604"/>
    <w:rsid w:val="00B64327"/>
    <w:rsid w:val="00B6498A"/>
    <w:rsid w:val="00B6684E"/>
    <w:rsid w:val="00B705EB"/>
    <w:rsid w:val="00B7795B"/>
    <w:rsid w:val="00B77E89"/>
    <w:rsid w:val="00B85573"/>
    <w:rsid w:val="00B91BD1"/>
    <w:rsid w:val="00B94FCF"/>
    <w:rsid w:val="00B9696C"/>
    <w:rsid w:val="00BA4076"/>
    <w:rsid w:val="00BA7255"/>
    <w:rsid w:val="00BB574E"/>
    <w:rsid w:val="00BB6443"/>
    <w:rsid w:val="00BC4EAD"/>
    <w:rsid w:val="00BC7B47"/>
    <w:rsid w:val="00BD1522"/>
    <w:rsid w:val="00BD15DE"/>
    <w:rsid w:val="00BD1FCA"/>
    <w:rsid w:val="00BD3769"/>
    <w:rsid w:val="00BE493B"/>
    <w:rsid w:val="00BE4DC4"/>
    <w:rsid w:val="00BE7730"/>
    <w:rsid w:val="00BF0DD9"/>
    <w:rsid w:val="00BF0EBA"/>
    <w:rsid w:val="00BF4C4B"/>
    <w:rsid w:val="00C01581"/>
    <w:rsid w:val="00C02AF4"/>
    <w:rsid w:val="00C04D70"/>
    <w:rsid w:val="00C04D77"/>
    <w:rsid w:val="00C050AA"/>
    <w:rsid w:val="00C062D5"/>
    <w:rsid w:val="00C06D37"/>
    <w:rsid w:val="00C104A0"/>
    <w:rsid w:val="00C16157"/>
    <w:rsid w:val="00C16851"/>
    <w:rsid w:val="00C27296"/>
    <w:rsid w:val="00C30925"/>
    <w:rsid w:val="00C328EC"/>
    <w:rsid w:val="00C35304"/>
    <w:rsid w:val="00C4363C"/>
    <w:rsid w:val="00C45D7C"/>
    <w:rsid w:val="00C529D8"/>
    <w:rsid w:val="00C54AD2"/>
    <w:rsid w:val="00C5532D"/>
    <w:rsid w:val="00C614C6"/>
    <w:rsid w:val="00C627A0"/>
    <w:rsid w:val="00C67EF0"/>
    <w:rsid w:val="00C67F03"/>
    <w:rsid w:val="00C7089F"/>
    <w:rsid w:val="00C74C68"/>
    <w:rsid w:val="00C74E69"/>
    <w:rsid w:val="00C814E6"/>
    <w:rsid w:val="00C81E76"/>
    <w:rsid w:val="00C85AC8"/>
    <w:rsid w:val="00C87BA5"/>
    <w:rsid w:val="00C93F0B"/>
    <w:rsid w:val="00C93F1D"/>
    <w:rsid w:val="00C969D3"/>
    <w:rsid w:val="00C96DA3"/>
    <w:rsid w:val="00CA1C48"/>
    <w:rsid w:val="00CA2BFF"/>
    <w:rsid w:val="00CA39DD"/>
    <w:rsid w:val="00CA41EF"/>
    <w:rsid w:val="00CB0B01"/>
    <w:rsid w:val="00CB113F"/>
    <w:rsid w:val="00CB2D8E"/>
    <w:rsid w:val="00CB4084"/>
    <w:rsid w:val="00CB6AC2"/>
    <w:rsid w:val="00CB7CF3"/>
    <w:rsid w:val="00CC08F8"/>
    <w:rsid w:val="00CC431F"/>
    <w:rsid w:val="00CC5583"/>
    <w:rsid w:val="00CC6C64"/>
    <w:rsid w:val="00CD1A29"/>
    <w:rsid w:val="00CD1F3D"/>
    <w:rsid w:val="00CD4734"/>
    <w:rsid w:val="00CE2746"/>
    <w:rsid w:val="00CE47B7"/>
    <w:rsid w:val="00CE563C"/>
    <w:rsid w:val="00CE76A8"/>
    <w:rsid w:val="00CF0736"/>
    <w:rsid w:val="00CF2ADC"/>
    <w:rsid w:val="00D0051A"/>
    <w:rsid w:val="00D01A90"/>
    <w:rsid w:val="00D0509A"/>
    <w:rsid w:val="00D06B0A"/>
    <w:rsid w:val="00D07A18"/>
    <w:rsid w:val="00D07B70"/>
    <w:rsid w:val="00D07BC5"/>
    <w:rsid w:val="00D10568"/>
    <w:rsid w:val="00D10EAF"/>
    <w:rsid w:val="00D15EC1"/>
    <w:rsid w:val="00D203D9"/>
    <w:rsid w:val="00D205D3"/>
    <w:rsid w:val="00D22B8E"/>
    <w:rsid w:val="00D2660D"/>
    <w:rsid w:val="00D30DC2"/>
    <w:rsid w:val="00D3496C"/>
    <w:rsid w:val="00D34E0D"/>
    <w:rsid w:val="00D404EB"/>
    <w:rsid w:val="00D40D27"/>
    <w:rsid w:val="00D42AE6"/>
    <w:rsid w:val="00D43CC3"/>
    <w:rsid w:val="00D44B51"/>
    <w:rsid w:val="00D472A1"/>
    <w:rsid w:val="00D5116D"/>
    <w:rsid w:val="00D51222"/>
    <w:rsid w:val="00D57201"/>
    <w:rsid w:val="00D60C81"/>
    <w:rsid w:val="00D62115"/>
    <w:rsid w:val="00D635C4"/>
    <w:rsid w:val="00D673DA"/>
    <w:rsid w:val="00D822B4"/>
    <w:rsid w:val="00D82E62"/>
    <w:rsid w:val="00D834E9"/>
    <w:rsid w:val="00D84133"/>
    <w:rsid w:val="00D84EAD"/>
    <w:rsid w:val="00D87B4D"/>
    <w:rsid w:val="00D9484E"/>
    <w:rsid w:val="00D957BE"/>
    <w:rsid w:val="00D97F55"/>
    <w:rsid w:val="00DA16EB"/>
    <w:rsid w:val="00DA5922"/>
    <w:rsid w:val="00DA70EE"/>
    <w:rsid w:val="00DA7804"/>
    <w:rsid w:val="00DB244C"/>
    <w:rsid w:val="00DB3C3C"/>
    <w:rsid w:val="00DB7F3B"/>
    <w:rsid w:val="00DC02FE"/>
    <w:rsid w:val="00DC1202"/>
    <w:rsid w:val="00DC2DC5"/>
    <w:rsid w:val="00DC5E30"/>
    <w:rsid w:val="00DC6639"/>
    <w:rsid w:val="00DC7A58"/>
    <w:rsid w:val="00DD4A90"/>
    <w:rsid w:val="00DE637A"/>
    <w:rsid w:val="00DF09C0"/>
    <w:rsid w:val="00DF2BFA"/>
    <w:rsid w:val="00DF5DF6"/>
    <w:rsid w:val="00E02DB0"/>
    <w:rsid w:val="00E04862"/>
    <w:rsid w:val="00E059AC"/>
    <w:rsid w:val="00E0666E"/>
    <w:rsid w:val="00E0670E"/>
    <w:rsid w:val="00E07299"/>
    <w:rsid w:val="00E11067"/>
    <w:rsid w:val="00E1291D"/>
    <w:rsid w:val="00E12A63"/>
    <w:rsid w:val="00E13B21"/>
    <w:rsid w:val="00E16BC5"/>
    <w:rsid w:val="00E21939"/>
    <w:rsid w:val="00E24FF1"/>
    <w:rsid w:val="00E26F8D"/>
    <w:rsid w:val="00E27C31"/>
    <w:rsid w:val="00E27CCD"/>
    <w:rsid w:val="00E31C67"/>
    <w:rsid w:val="00E34C52"/>
    <w:rsid w:val="00E469A0"/>
    <w:rsid w:val="00E5183B"/>
    <w:rsid w:val="00E52A69"/>
    <w:rsid w:val="00E55E51"/>
    <w:rsid w:val="00E55E69"/>
    <w:rsid w:val="00E607DC"/>
    <w:rsid w:val="00E62318"/>
    <w:rsid w:val="00E62495"/>
    <w:rsid w:val="00E66252"/>
    <w:rsid w:val="00E66E29"/>
    <w:rsid w:val="00E71270"/>
    <w:rsid w:val="00E7179D"/>
    <w:rsid w:val="00E725EF"/>
    <w:rsid w:val="00E73AD6"/>
    <w:rsid w:val="00E801E7"/>
    <w:rsid w:val="00E83FD8"/>
    <w:rsid w:val="00E869A7"/>
    <w:rsid w:val="00E94926"/>
    <w:rsid w:val="00E96E9F"/>
    <w:rsid w:val="00EA13D3"/>
    <w:rsid w:val="00EB063B"/>
    <w:rsid w:val="00EB2AA7"/>
    <w:rsid w:val="00EB6ECC"/>
    <w:rsid w:val="00EC2F2E"/>
    <w:rsid w:val="00ED075E"/>
    <w:rsid w:val="00ED147C"/>
    <w:rsid w:val="00ED1DF5"/>
    <w:rsid w:val="00EE1727"/>
    <w:rsid w:val="00EE1E8E"/>
    <w:rsid w:val="00EE2977"/>
    <w:rsid w:val="00EE4518"/>
    <w:rsid w:val="00EE57EF"/>
    <w:rsid w:val="00EF117B"/>
    <w:rsid w:val="00EF1941"/>
    <w:rsid w:val="00EF60A6"/>
    <w:rsid w:val="00EF74B6"/>
    <w:rsid w:val="00EF7814"/>
    <w:rsid w:val="00EF7CF7"/>
    <w:rsid w:val="00F004C3"/>
    <w:rsid w:val="00F00C75"/>
    <w:rsid w:val="00F01EFE"/>
    <w:rsid w:val="00F0491D"/>
    <w:rsid w:val="00F074B6"/>
    <w:rsid w:val="00F14EBE"/>
    <w:rsid w:val="00F16FB7"/>
    <w:rsid w:val="00F176D1"/>
    <w:rsid w:val="00F2026E"/>
    <w:rsid w:val="00F30816"/>
    <w:rsid w:val="00F3110D"/>
    <w:rsid w:val="00F32EDC"/>
    <w:rsid w:val="00F452C3"/>
    <w:rsid w:val="00F520F0"/>
    <w:rsid w:val="00F55755"/>
    <w:rsid w:val="00F561A6"/>
    <w:rsid w:val="00F57059"/>
    <w:rsid w:val="00F576F0"/>
    <w:rsid w:val="00F612E9"/>
    <w:rsid w:val="00F63FAE"/>
    <w:rsid w:val="00F719BF"/>
    <w:rsid w:val="00F71B51"/>
    <w:rsid w:val="00F76B24"/>
    <w:rsid w:val="00F77839"/>
    <w:rsid w:val="00F81CAB"/>
    <w:rsid w:val="00F81FA9"/>
    <w:rsid w:val="00F820CB"/>
    <w:rsid w:val="00F828D7"/>
    <w:rsid w:val="00F82FF6"/>
    <w:rsid w:val="00F84070"/>
    <w:rsid w:val="00F871DC"/>
    <w:rsid w:val="00F90CED"/>
    <w:rsid w:val="00F91BB7"/>
    <w:rsid w:val="00F93BB6"/>
    <w:rsid w:val="00F96E47"/>
    <w:rsid w:val="00F97403"/>
    <w:rsid w:val="00F97C94"/>
    <w:rsid w:val="00F97F22"/>
    <w:rsid w:val="00FA2935"/>
    <w:rsid w:val="00FA76B2"/>
    <w:rsid w:val="00FB1053"/>
    <w:rsid w:val="00FB25E5"/>
    <w:rsid w:val="00FB578F"/>
    <w:rsid w:val="00FB6173"/>
    <w:rsid w:val="00FC30CA"/>
    <w:rsid w:val="00FC3E84"/>
    <w:rsid w:val="00FC55BB"/>
    <w:rsid w:val="00FC6A56"/>
    <w:rsid w:val="00FC7199"/>
    <w:rsid w:val="00FC7A23"/>
    <w:rsid w:val="00FD1E4B"/>
    <w:rsid w:val="00FD3800"/>
    <w:rsid w:val="00FD44C2"/>
    <w:rsid w:val="00FD6921"/>
    <w:rsid w:val="00FE27E6"/>
    <w:rsid w:val="00FE4D41"/>
    <w:rsid w:val="00FE5808"/>
    <w:rsid w:val="00FF1187"/>
    <w:rsid w:val="00FF363A"/>
    <w:rsid w:val="00FF3D07"/>
    <w:rsid w:val="00FF5A0A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0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Sinespaciado">
    <w:name w:val="No Spacing"/>
    <w:uiPriority w:val="1"/>
    <w:qFormat/>
    <w:rsid w:val="006F671F"/>
    <w:rPr>
      <w:sz w:val="22"/>
      <w:szCs w:val="22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F57059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7059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6F671F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F7C7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7C79"/>
    <w:rPr>
      <w:color w:val="0563C1" w:themeColor="hyperlink"/>
      <w:u w:val="single"/>
    </w:rPr>
  </w:style>
  <w:style w:type="character" w:customStyle="1" w:styleId="resaltado">
    <w:name w:val="resaltado"/>
    <w:basedOn w:val="Fuentedeprrafopredeter"/>
    <w:rsid w:val="007C463F"/>
  </w:style>
  <w:style w:type="paragraph" w:styleId="Textodeglobo">
    <w:name w:val="Balloon Text"/>
    <w:basedOn w:val="Normal"/>
    <w:link w:val="TextodegloboCar"/>
    <w:uiPriority w:val="99"/>
    <w:semiHidden/>
    <w:unhideWhenUsed/>
    <w:rsid w:val="0041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0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Sinespaciado">
    <w:name w:val="No Spacing"/>
    <w:uiPriority w:val="1"/>
    <w:qFormat/>
    <w:rsid w:val="006F671F"/>
    <w:rPr>
      <w:sz w:val="22"/>
      <w:szCs w:val="22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F57059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7059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6F671F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F7C7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7C79"/>
    <w:rPr>
      <w:color w:val="0563C1" w:themeColor="hyperlink"/>
      <w:u w:val="single"/>
    </w:rPr>
  </w:style>
  <w:style w:type="character" w:customStyle="1" w:styleId="resaltado">
    <w:name w:val="resaltado"/>
    <w:basedOn w:val="Fuentedeprrafopredeter"/>
    <w:rsid w:val="007C463F"/>
  </w:style>
  <w:style w:type="paragraph" w:styleId="Textodeglobo">
    <w:name w:val="Balloon Text"/>
    <w:basedOn w:val="Normal"/>
    <w:link w:val="TextodegloboCar"/>
    <w:uiPriority w:val="99"/>
    <w:semiHidden/>
    <w:unhideWhenUsed/>
    <w:rsid w:val="0041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689B-4CFD-4A73-A39F-F6E00F1C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esuanzes@hotmail.es</cp:lastModifiedBy>
  <cp:revision>11</cp:revision>
  <cp:lastPrinted>2018-11-19T23:48:00Z</cp:lastPrinted>
  <dcterms:created xsi:type="dcterms:W3CDTF">2020-11-18T03:28:00Z</dcterms:created>
  <dcterms:modified xsi:type="dcterms:W3CDTF">2020-11-18T16:07:00Z</dcterms:modified>
</cp:coreProperties>
</file>