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1FB7C" w14:textId="7114E486" w:rsidR="0039688B" w:rsidRPr="007041CC" w:rsidRDefault="00C81DF1" w:rsidP="00C81DF1">
      <w:pPr>
        <w:jc w:val="center"/>
        <w:rPr>
          <w:b/>
          <w:color w:val="000000" w:themeColor="text1"/>
          <w:lang w:val="es-ES"/>
        </w:rPr>
      </w:pPr>
      <w:r>
        <w:rPr>
          <w:b/>
          <w:color w:val="000000" w:themeColor="text1"/>
          <w:lang w:val="es-ES"/>
        </w:rPr>
        <w:t>Sábado</w:t>
      </w:r>
      <w:r w:rsidR="002534BE">
        <w:rPr>
          <w:b/>
          <w:color w:val="000000" w:themeColor="text1"/>
          <w:lang w:val="es-ES"/>
        </w:rPr>
        <w:t xml:space="preserve"> III</w:t>
      </w:r>
      <w:r w:rsidR="0045660A" w:rsidRPr="007041CC">
        <w:rPr>
          <w:b/>
          <w:color w:val="000000" w:themeColor="text1"/>
          <w:lang w:val="es-ES"/>
        </w:rPr>
        <w:t xml:space="preserve"> </w:t>
      </w:r>
      <w:r w:rsidR="00F8689B" w:rsidRPr="007041CC">
        <w:rPr>
          <w:b/>
          <w:color w:val="000000" w:themeColor="text1"/>
          <w:lang w:val="es-ES"/>
        </w:rPr>
        <w:t>de Adviento</w:t>
      </w:r>
      <w:r w:rsidR="00385464" w:rsidRPr="007041CC">
        <w:rPr>
          <w:b/>
          <w:color w:val="000000" w:themeColor="text1"/>
          <w:lang w:val="es-ES"/>
        </w:rPr>
        <w:br/>
      </w:r>
      <w:r>
        <w:rPr>
          <w:b/>
          <w:noProof/>
          <w:lang w:val="es-MX" w:eastAsia="es-MX" w:bidi="he-IL"/>
        </w:rPr>
        <w:drawing>
          <wp:anchor distT="0" distB="0" distL="114300" distR="114300" simplePos="0" relativeHeight="251659264" behindDoc="1" locked="0" layoutInCell="1" allowOverlap="1" wp14:anchorId="65D80F6D" wp14:editId="2CD4B698">
            <wp:simplePos x="0" y="0"/>
            <wp:positionH relativeFrom="column">
              <wp:posOffset>12700</wp:posOffset>
            </wp:positionH>
            <wp:positionV relativeFrom="paragraph">
              <wp:posOffset>282575</wp:posOffset>
            </wp:positionV>
            <wp:extent cx="719455" cy="70993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9930"/>
                    </a:xfrm>
                    <a:prstGeom prst="rect">
                      <a:avLst/>
                    </a:prstGeom>
                  </pic:spPr>
                </pic:pic>
              </a:graphicData>
            </a:graphic>
            <wp14:sizeRelH relativeFrom="page">
              <wp14:pctWidth>0</wp14:pctWidth>
            </wp14:sizeRelH>
            <wp14:sizeRelV relativeFrom="page">
              <wp14:pctHeight>0</wp14:pctHeight>
            </wp14:sizeRelV>
          </wp:anchor>
        </w:drawing>
      </w:r>
      <w:r w:rsidR="00385464" w:rsidRPr="007041CC">
        <w:rPr>
          <w:b/>
          <w:color w:val="000000" w:themeColor="text1"/>
          <w:lang w:val="es-ES"/>
        </w:rPr>
        <w:t xml:space="preserve">Ciclo </w:t>
      </w:r>
      <w:r>
        <w:rPr>
          <w:b/>
          <w:color w:val="000000" w:themeColor="text1"/>
          <w:lang w:val="es-ES"/>
        </w:rPr>
        <w:t>B</w:t>
      </w:r>
    </w:p>
    <w:p w14:paraId="37EF3813" w14:textId="4CC56000" w:rsidR="00385464" w:rsidRPr="007041CC" w:rsidRDefault="001421F4" w:rsidP="00604F04">
      <w:pPr>
        <w:jc w:val="right"/>
        <w:rPr>
          <w:color w:val="000000" w:themeColor="text1"/>
          <w:lang w:val="es-ES"/>
        </w:rPr>
      </w:pPr>
      <w:r>
        <w:rPr>
          <w:color w:val="000000" w:themeColor="text1"/>
          <w:lang w:val="es-ES"/>
        </w:rPr>
        <w:t>1</w:t>
      </w:r>
      <w:r w:rsidR="00F950C7">
        <w:rPr>
          <w:color w:val="000000" w:themeColor="text1"/>
          <w:lang w:val="es-ES"/>
        </w:rPr>
        <w:t>9</w:t>
      </w:r>
      <w:r w:rsidR="00385464" w:rsidRPr="007041CC">
        <w:rPr>
          <w:color w:val="000000" w:themeColor="text1"/>
          <w:lang w:val="es-ES"/>
        </w:rPr>
        <w:t xml:space="preserve"> de </w:t>
      </w:r>
      <w:r w:rsidR="00E45C27" w:rsidRPr="007041CC">
        <w:rPr>
          <w:color w:val="000000" w:themeColor="text1"/>
          <w:lang w:val="es-ES"/>
        </w:rPr>
        <w:t>diciembre</w:t>
      </w:r>
      <w:r w:rsidR="00385464" w:rsidRPr="007041CC">
        <w:rPr>
          <w:color w:val="000000" w:themeColor="text1"/>
          <w:lang w:val="es-ES"/>
        </w:rPr>
        <w:t xml:space="preserve"> de 20</w:t>
      </w:r>
      <w:r w:rsidR="00604F04">
        <w:rPr>
          <w:color w:val="000000" w:themeColor="text1"/>
          <w:lang w:val="es-ES"/>
        </w:rPr>
        <w:t>20</w:t>
      </w:r>
    </w:p>
    <w:p w14:paraId="026968E6" w14:textId="1E9C036A" w:rsidR="00CF4F3F" w:rsidRPr="007041CC" w:rsidRDefault="00F950C7" w:rsidP="00385464">
      <w:pPr>
        <w:jc w:val="right"/>
        <w:rPr>
          <w:color w:val="000000" w:themeColor="text1"/>
          <w:sz w:val="20"/>
          <w:szCs w:val="20"/>
          <w:lang w:val="es-ES"/>
        </w:rPr>
      </w:pPr>
      <w:r>
        <w:rPr>
          <w:color w:val="000000" w:themeColor="text1"/>
          <w:sz w:val="20"/>
          <w:szCs w:val="20"/>
          <w:lang w:val="es-ES"/>
        </w:rPr>
        <w:t>Jue 13,2-7.24-25</w:t>
      </w:r>
    </w:p>
    <w:p w14:paraId="7A233F19" w14:textId="724DC093" w:rsidR="00982E15" w:rsidRPr="007041CC" w:rsidRDefault="00F950C7" w:rsidP="00982E15">
      <w:pPr>
        <w:jc w:val="right"/>
        <w:rPr>
          <w:color w:val="000000" w:themeColor="text1"/>
          <w:sz w:val="20"/>
          <w:szCs w:val="20"/>
          <w:lang w:val="es-ES"/>
        </w:rPr>
      </w:pPr>
      <w:r>
        <w:rPr>
          <w:color w:val="000000" w:themeColor="text1"/>
          <w:sz w:val="20"/>
          <w:szCs w:val="20"/>
          <w:lang w:val="es-ES"/>
        </w:rPr>
        <w:t>Sal 70</w:t>
      </w:r>
      <w:r w:rsidR="002534BE">
        <w:rPr>
          <w:color w:val="000000" w:themeColor="text1"/>
          <w:sz w:val="20"/>
          <w:szCs w:val="20"/>
          <w:lang w:val="es-ES"/>
        </w:rPr>
        <w:br/>
      </w:r>
      <w:r>
        <w:rPr>
          <w:color w:val="000000" w:themeColor="text1"/>
          <w:sz w:val="20"/>
          <w:szCs w:val="20"/>
          <w:lang w:val="es-ES"/>
        </w:rPr>
        <w:t>Lc 1,5-25</w:t>
      </w:r>
    </w:p>
    <w:p w14:paraId="5F49B257" w14:textId="157E7FC5" w:rsidR="0039688B" w:rsidRPr="007041CC" w:rsidRDefault="003A0980" w:rsidP="003A0980">
      <w:pPr>
        <w:jc w:val="right"/>
        <w:rPr>
          <w:i/>
          <w:color w:val="000000" w:themeColor="text1"/>
          <w:sz w:val="20"/>
          <w:szCs w:val="20"/>
          <w:lang w:val="es-ES"/>
        </w:rPr>
      </w:pPr>
      <w:r w:rsidRPr="007041CC">
        <w:rPr>
          <w:i/>
          <w:color w:val="000000" w:themeColor="text1"/>
          <w:sz w:val="20"/>
          <w:szCs w:val="20"/>
          <w:lang w:val="es-ES"/>
        </w:rPr>
        <w:t>P. Eduardo Suanzes, msps</w:t>
      </w:r>
    </w:p>
    <w:p w14:paraId="0C1CEE1B" w14:textId="77777777" w:rsidR="0063159C" w:rsidRDefault="0063159C" w:rsidP="00A51479">
      <w:pPr>
        <w:rPr>
          <w:lang w:val="es-ES"/>
        </w:rPr>
      </w:pPr>
    </w:p>
    <w:p w14:paraId="0B06C459" w14:textId="77777777" w:rsidR="00040608" w:rsidRDefault="0063159C" w:rsidP="00040608">
      <w:pPr>
        <w:jc w:val="both"/>
      </w:pPr>
      <w:r>
        <w:t>Estamos en la semana decisiva antes del nacimiento del Mesías y la liturgia nos propone en las lecturas de hoy dos anunciaciones</w:t>
      </w:r>
      <w:r w:rsidR="00040608">
        <w:t>.</w:t>
      </w:r>
      <w:r>
        <w:t xml:space="preserve"> </w:t>
      </w:r>
    </w:p>
    <w:p w14:paraId="325A32A0" w14:textId="77777777" w:rsidR="00040608" w:rsidRDefault="00040608" w:rsidP="00040608">
      <w:pPr>
        <w:jc w:val="both"/>
      </w:pPr>
    </w:p>
    <w:p w14:paraId="64AB2023" w14:textId="768C79A0" w:rsidR="00A51479" w:rsidRDefault="00040608" w:rsidP="00040608">
      <w:pPr>
        <w:jc w:val="both"/>
      </w:pPr>
      <w:r>
        <w:t>L</w:t>
      </w:r>
      <w:r w:rsidR="0063159C">
        <w:t>a primera</w:t>
      </w:r>
      <w:r>
        <w:t xml:space="preserve"> anunciación</w:t>
      </w:r>
      <w:r w:rsidR="006B7FF4">
        <w:t>, la de la Primera Lectura,</w:t>
      </w:r>
      <w:r>
        <w:t xml:space="preserve"> es </w:t>
      </w:r>
      <w:r w:rsidR="0063159C">
        <w:t>la de Sansón</w:t>
      </w:r>
      <w:r>
        <w:t xml:space="preserve"> </w:t>
      </w:r>
      <w:r w:rsidR="002D4CE3">
        <w:t>h</w:t>
      </w:r>
      <w:r>
        <w:t xml:space="preserve">echa a su madre, por un ángel de Dios. Es el relato de anunciación más desarrollado del Antiguo Testamento. La mujer, sin embargo, no tiene nombre: se dice de ella solo que es la mujer de </w:t>
      </w:r>
      <w:proofErr w:type="spellStart"/>
      <w:r>
        <w:t>Manoa</w:t>
      </w:r>
      <w:proofErr w:type="spellEnd"/>
      <w:r>
        <w:t>, de la tribu de Dan. Pero de ella solo sabemos que es estéril, como en todos los relatos de anunciaciones de héroes</w:t>
      </w:r>
      <w:r w:rsidR="006B7FF4">
        <w:rPr>
          <w:rStyle w:val="Refdenotaalpie"/>
        </w:rPr>
        <w:footnoteReference w:id="1"/>
      </w:r>
      <w:r w:rsidR="006B7FF4">
        <w:t>. ¿Y por qué todas las mujeres que reciben un anuncio de este tipo son estériles? ¡Qué manía, qué fijación! ¿No? Es que por encima de todo se quiere decir que</w:t>
      </w:r>
      <w:r>
        <w:t xml:space="preserve"> el hijo es un puro don de Dios. Es </w:t>
      </w:r>
      <w:r w:rsidR="006B7FF4">
        <w:t xml:space="preserve">también </w:t>
      </w:r>
      <w:r>
        <w:t xml:space="preserve">una mujer innominada, oculta, a </w:t>
      </w:r>
      <w:proofErr w:type="gramStart"/>
      <w:r>
        <w:t>todas luces insignificante</w:t>
      </w:r>
      <w:proofErr w:type="gramEnd"/>
      <w:r>
        <w:t xml:space="preserve"> (pues ni nombre tiene). Y sin embargo es ella, y no su esposo, la que recibe la visita de Dios, la que recibe el anuncio del nacimiento maravilloso de un hijo libertador de la opresión de los filisteos. Ella</w:t>
      </w:r>
      <w:r w:rsidR="006B7FF4">
        <w:t>, sin embargo, y no el ángel,</w:t>
      </w:r>
      <w:r>
        <w:t xml:space="preserve"> es quien le pone el nombre de Sansón a su hijo.</w:t>
      </w:r>
      <w:r w:rsidR="006B7FF4">
        <w:t xml:space="preserve"> Ya desde estos primeros libros del Antiguo Testamento se nos dice que a Dios le gusta lo pequeño, lo inesperado, lo que a todas luces es inconveniente. Parece que ese va a ser el monotema, de las intervenciones de Dios a lo largo del Antiguo y del Nuevo Testamento. </w:t>
      </w:r>
    </w:p>
    <w:p w14:paraId="38FBCBC8" w14:textId="77777777" w:rsidR="006B7FF4" w:rsidRDefault="006B7FF4" w:rsidP="00040608">
      <w:pPr>
        <w:jc w:val="both"/>
      </w:pPr>
    </w:p>
    <w:p w14:paraId="675DE0C8" w14:textId="538A5201" w:rsidR="0033458D" w:rsidRDefault="006B7FF4" w:rsidP="00040608">
      <w:pPr>
        <w:jc w:val="both"/>
      </w:pPr>
      <w:r>
        <w:t>La segunda anunciación</w:t>
      </w:r>
      <w:r w:rsidR="000621F7">
        <w:t>, la del Evangelio,</w:t>
      </w:r>
      <w:r>
        <w:t xml:space="preserve"> es la de Juan el Bautista </w:t>
      </w:r>
      <w:r w:rsidR="00634C23">
        <w:t xml:space="preserve">no </w:t>
      </w:r>
      <w:r>
        <w:t>a otra mujer</w:t>
      </w:r>
      <w:r w:rsidR="00634C23">
        <w:t xml:space="preserve">, sino </w:t>
      </w:r>
      <w:r w:rsidR="000621F7">
        <w:t xml:space="preserve">esta vez </w:t>
      </w:r>
      <w:r w:rsidR="00634C23">
        <w:t>a un hombre, Zacarías</w:t>
      </w:r>
      <w:r w:rsidR="000621F7">
        <w:t xml:space="preserve">, sacerdote, en su turno </w:t>
      </w:r>
      <w:r w:rsidR="009B4D3B">
        <w:t xml:space="preserve">de ofrecimiento de incienso </w:t>
      </w:r>
      <w:r w:rsidR="000621F7">
        <w:t xml:space="preserve">en el altar </w:t>
      </w:r>
      <w:r w:rsidR="00B43CF5">
        <w:t>correspondiente</w:t>
      </w:r>
      <w:r w:rsidR="000621F7">
        <w:t xml:space="preserve"> del Templo, mientras el pueblo espera en el atrio exterior</w:t>
      </w:r>
      <w:r w:rsidR="00634C23">
        <w:t xml:space="preserve">. Aquí es </w:t>
      </w:r>
      <w:r w:rsidR="009B4D3B">
        <w:t>Zacarías</w:t>
      </w:r>
      <w:r w:rsidR="00634C23">
        <w:t xml:space="preserve"> quien le dirá a su mujer, Isabel, perfectamente identificada también, el anuncio maravilloso que ha recibido. Están ambos</w:t>
      </w:r>
      <w:r w:rsidR="008850FA">
        <w:t>,</w:t>
      </w:r>
      <w:r w:rsidR="00634C23">
        <w:t xml:space="preserve"> </w:t>
      </w:r>
      <w:r w:rsidR="008850FA">
        <w:t xml:space="preserve">también, </w:t>
      </w:r>
      <w:r w:rsidR="00634C23">
        <w:t xml:space="preserve">claramente situados en un periodo determinado </w:t>
      </w:r>
      <w:r w:rsidR="00F04461">
        <w:t>de la historia</w:t>
      </w:r>
      <w:r w:rsidR="00634C23">
        <w:t>, pues el anuncio se produce en ti</w:t>
      </w:r>
      <w:r w:rsidR="00F04461">
        <w:t>em</w:t>
      </w:r>
      <w:r w:rsidR="00634C23">
        <w:t>pos de Herodes el Grande</w:t>
      </w:r>
      <w:r w:rsidR="00634C23">
        <w:rPr>
          <w:rStyle w:val="Refdenotaalpie"/>
        </w:rPr>
        <w:footnoteReference w:id="2"/>
      </w:r>
      <w:r w:rsidR="00634C23">
        <w:t>, el idumeo que Roma puso a su servicio para el cuidado de esas tierras tan complicadas como aburridas</w:t>
      </w:r>
      <w:r w:rsidR="008850FA">
        <w:t xml:space="preserve"> para ellos</w:t>
      </w:r>
      <w:r w:rsidR="00634C23">
        <w:t>.</w:t>
      </w:r>
      <w:r w:rsidR="008850FA">
        <w:t xml:space="preserve"> </w:t>
      </w:r>
    </w:p>
    <w:p w14:paraId="6FDD168B" w14:textId="77777777" w:rsidR="0033458D" w:rsidRDefault="0033458D" w:rsidP="00040608">
      <w:pPr>
        <w:jc w:val="both"/>
      </w:pPr>
    </w:p>
    <w:p w14:paraId="2DC34CB0" w14:textId="244C3272" w:rsidR="008850FA" w:rsidRDefault="008850FA" w:rsidP="00040608">
      <w:pPr>
        <w:jc w:val="both"/>
      </w:pPr>
      <w:r>
        <w:t>T</w:t>
      </w:r>
      <w:r w:rsidR="00634C23">
        <w:t xml:space="preserve">odos tienen nombre, </w:t>
      </w:r>
      <w:r>
        <w:t>están perfectamente</w:t>
      </w:r>
      <w:r w:rsidR="00634C23">
        <w:t xml:space="preserve"> identificados, hasta se subraya el mismo nombre del ángel para dar solemnidad y origen divino al anuncio</w:t>
      </w:r>
      <w:r>
        <w:t>: él es</w:t>
      </w:r>
      <w:r w:rsidR="00634C23">
        <w:t xml:space="preserve"> nada </w:t>
      </w:r>
      <w:r>
        <w:t xml:space="preserve">más ni nada </w:t>
      </w:r>
      <w:r w:rsidR="00634C23">
        <w:t xml:space="preserve">menos que Gabriel, el que </w:t>
      </w:r>
      <w:r w:rsidR="009B4D3B">
        <w:t>sirve</w:t>
      </w:r>
      <w:r w:rsidR="00634C23">
        <w:t xml:space="preserve"> delante de Dios</w:t>
      </w:r>
      <w:r w:rsidR="009B4D3B">
        <w:t>, en su presencia</w:t>
      </w:r>
      <w:r>
        <w:t>.</w:t>
      </w:r>
      <w:r w:rsidR="000621F7">
        <w:t xml:space="preserve"> </w:t>
      </w:r>
      <w:r>
        <w:t xml:space="preserve">Ahora es este quien pone el nombre al niño: Juan, que significa </w:t>
      </w:r>
      <w:r w:rsidR="000621F7" w:rsidRPr="000621F7">
        <w:rPr>
          <w:i/>
        </w:rPr>
        <w:t>e</w:t>
      </w:r>
      <w:r w:rsidRPr="000621F7">
        <w:rPr>
          <w:i/>
        </w:rPr>
        <w:t>l Señor se apiada</w:t>
      </w:r>
      <w:r w:rsidR="000621F7">
        <w:rPr>
          <w:i/>
        </w:rPr>
        <w:t xml:space="preserve">, </w:t>
      </w:r>
      <w:r w:rsidR="000621F7">
        <w:t>y</w:t>
      </w:r>
      <w:r>
        <w:t xml:space="preserve"> como los </w:t>
      </w:r>
      <w:proofErr w:type="spellStart"/>
      <w:r w:rsidRPr="008850FA">
        <w:rPr>
          <w:i/>
        </w:rPr>
        <w:t>nazireos</w:t>
      </w:r>
      <w:proofErr w:type="spellEnd"/>
      <w:r>
        <w:t xml:space="preserve"> se abstendrá de tomar licor y vino, como en otro tiempo también hiciera Sansón</w:t>
      </w:r>
      <w:r w:rsidR="000621F7">
        <w:t>;</w:t>
      </w:r>
      <w:r>
        <w:t xml:space="preserve"> y estará lleno del Espíritu como Josué o Elías. Su misión será la de la reconciliación de padres con hijos y así preparará un pueblo bien dispuesto para recibir la novedad del que se avecina.</w:t>
      </w:r>
    </w:p>
    <w:p w14:paraId="7FD4738B" w14:textId="77777777" w:rsidR="00040608" w:rsidRDefault="00040608" w:rsidP="00040608">
      <w:pPr>
        <w:jc w:val="both"/>
      </w:pPr>
    </w:p>
    <w:p w14:paraId="487BA3CE" w14:textId="08FA4E7E" w:rsidR="0033458D" w:rsidRDefault="0033458D" w:rsidP="00CA472B">
      <w:pPr>
        <w:jc w:val="both"/>
      </w:pPr>
      <w:r>
        <w:lastRenderedPageBreak/>
        <w:t>Lucas nos dice que Zacarías se turbó</w:t>
      </w:r>
      <w:r>
        <w:rPr>
          <w:rStyle w:val="Refdenotaalpie"/>
        </w:rPr>
        <w:footnoteReference w:id="3"/>
      </w:r>
      <w:r>
        <w:t xml:space="preserve"> generando </w:t>
      </w:r>
      <w:r w:rsidR="00CA472B">
        <w:t xml:space="preserve">esta experiencia </w:t>
      </w:r>
      <w:r>
        <w:t xml:space="preserve">en él una conmoción interior. Por poner un ejemplo, es la misma turbación </w:t>
      </w:r>
      <w:r w:rsidRPr="0033458D">
        <w:t>que se apodera de Herodes cuando ve a los magos y se da cuenta de qu</w:t>
      </w:r>
      <w:r>
        <w:t>e</w:t>
      </w:r>
      <w:r w:rsidRPr="0033458D">
        <w:t xml:space="preserve"> está sucediendo algo n</w:t>
      </w:r>
      <w:r>
        <w:t>u</w:t>
      </w:r>
      <w:r w:rsidRPr="0033458D">
        <w:t xml:space="preserve">evo e importante que pone en entredicho todos sus </w:t>
      </w:r>
      <w:r>
        <w:t>p</w:t>
      </w:r>
      <w:r w:rsidRPr="0033458D">
        <w:t>lanes</w:t>
      </w:r>
      <w:r>
        <w:rPr>
          <w:rStyle w:val="Refdenotaalpie"/>
        </w:rPr>
        <w:footnoteReference w:id="4"/>
      </w:r>
      <w:r w:rsidRPr="0033458D">
        <w:t>.</w:t>
      </w:r>
      <w:r>
        <w:t xml:space="preserve"> </w:t>
      </w:r>
      <w:r w:rsidR="00CC0C58">
        <w:t>Es la sensación de que el piso se abre bajo nuestros pies.</w:t>
      </w:r>
    </w:p>
    <w:p w14:paraId="3649CE49" w14:textId="77777777" w:rsidR="0033458D" w:rsidRDefault="0033458D" w:rsidP="00040608">
      <w:pPr>
        <w:jc w:val="both"/>
      </w:pPr>
    </w:p>
    <w:p w14:paraId="0342E81B" w14:textId="082A9A0D" w:rsidR="008850FA" w:rsidRDefault="008850FA" w:rsidP="00040608">
      <w:pPr>
        <w:jc w:val="both"/>
      </w:pPr>
      <w:r>
        <w:t>Pero Zacarías duda, como lo hicieron  Abraham y Sara</w:t>
      </w:r>
      <w:r w:rsidR="000621F7">
        <w:rPr>
          <w:rStyle w:val="Refdenotaalpie"/>
        </w:rPr>
        <w:footnoteReference w:id="5"/>
      </w:r>
      <w:r>
        <w:t xml:space="preserve">, </w:t>
      </w:r>
      <w:r w:rsidR="000621F7">
        <w:t>y pide una señal, como lo hizo Gedeón</w:t>
      </w:r>
      <w:r w:rsidR="000621F7">
        <w:rPr>
          <w:rStyle w:val="Refdenotaalpie"/>
        </w:rPr>
        <w:footnoteReference w:id="6"/>
      </w:r>
      <w:r w:rsidR="000621F7">
        <w:t>. La mudez e incomunicación no solo serán el castigo, sino la señal para que todos crean.</w:t>
      </w:r>
      <w:r>
        <w:t xml:space="preserve"> </w:t>
      </w:r>
      <w:r w:rsidR="000621F7">
        <w:t>Como el pueblo estaba fuera esperando la bendición sacerdotal que el nuevo mudo ya no podía dar, comprenden que algo sobrenatural ha sucedido.</w:t>
      </w:r>
    </w:p>
    <w:p w14:paraId="4CA9319D" w14:textId="77777777" w:rsidR="00212FB5" w:rsidRDefault="00212FB5" w:rsidP="00040608">
      <w:pPr>
        <w:jc w:val="both"/>
      </w:pPr>
    </w:p>
    <w:p w14:paraId="11E134FF" w14:textId="703EAC39" w:rsidR="00212FB5" w:rsidRDefault="00212FB5" w:rsidP="00040608">
      <w:pPr>
        <w:jc w:val="both"/>
      </w:pPr>
      <w:r>
        <w:t xml:space="preserve">Lucas se empeña en decirnos que Zacarías (como Isabel) era un hombre justo e irreprochable y </w:t>
      </w:r>
      <w:r w:rsidR="00CC0C58">
        <w:t xml:space="preserve">este hombre bueno </w:t>
      </w:r>
      <w:r>
        <w:t xml:space="preserve">se da cuenta que Dios entra en su vida perturbándola y poniéndola en entredicho, trastocando sus tranquilos hábitos de anciano. </w:t>
      </w:r>
      <w:r w:rsidR="00CC0C58">
        <w:t>C</w:t>
      </w:r>
      <w:r>
        <w:t>omprende que cuando Dios viene lo vuelve todo del revés. Entonces, se abandona y deja de disponer de sí mismo, de sus proyectos. Dios ha entrado en su vida inesperadamente de una manera impredecible haciendo saltar por los aires su vida tranquila de sacerdote anciano.</w:t>
      </w:r>
    </w:p>
    <w:p w14:paraId="7A4842A7" w14:textId="77777777" w:rsidR="009B4D3B" w:rsidRDefault="009B4D3B" w:rsidP="00040608">
      <w:pPr>
        <w:jc w:val="both"/>
      </w:pPr>
    </w:p>
    <w:p w14:paraId="4131E765" w14:textId="237E97B7" w:rsidR="009B4D3B" w:rsidRDefault="009B4D3B" w:rsidP="00040608">
      <w:pPr>
        <w:jc w:val="both"/>
      </w:pPr>
      <w:r>
        <w:t>Estos son los dos relatos: las anunciaciones de Sansón y de Juan Bautista. ¿Y por qué, precisamente ahora, a unos días tan solo del nacimiento de Jesús, estos hechos? ¿Cómo ambientación solamente o por alguna razón de más enjundia, más profunda?</w:t>
      </w:r>
    </w:p>
    <w:p w14:paraId="0DDF11C3" w14:textId="77777777" w:rsidR="00212FB5" w:rsidRDefault="00212FB5" w:rsidP="00040608">
      <w:pPr>
        <w:jc w:val="both"/>
      </w:pPr>
    </w:p>
    <w:p w14:paraId="41B91652" w14:textId="2F620BEE" w:rsidR="00212FB5" w:rsidRDefault="00212FB5" w:rsidP="00040608">
      <w:pPr>
        <w:jc w:val="both"/>
      </w:pPr>
      <w:r>
        <w:t xml:space="preserve">Creo yo que todo el Adviento está siendo un tiempo de anunciación, un tiempo que nos lleva apuntando a un único vértice. El Adviento es como el ángel del Señor que anuncia en mi interior lo que está a punto de suceder. La mística del Adviento se sitúa en lo inesperado, en lo impredecible, </w:t>
      </w:r>
      <w:r w:rsidR="00CC0C58">
        <w:t xml:space="preserve">en lo pequeño, </w:t>
      </w:r>
      <w:r>
        <w:t xml:space="preserve">en lo sorprendente de la (ahora sí) anunciación de Dios sobre mí y caeríamos en un error grave de comprensión espiritual si creyéramos que este mismo tiempo se repite todos los años. </w:t>
      </w:r>
      <w:r w:rsidR="003B33A3">
        <w:t xml:space="preserve"> Ojalá pudiéramos tener la experiencia de la turbación de Zacarías porque eso significaría que el anuncio ha trastocado nuestra vida que creemos ya agotada o en fase de declive. Ojalá nos quedáramos mudos ante la sorpresa de un Dios que viene de una manera sorprendente a nuestros corazones. Ojalá que el día de Navidad la presencia del Anunciado haga saltar por los aires nuestra vida, como lo hizo con la de Zacarías, con un Hijo en nuestro interior.</w:t>
      </w:r>
    </w:p>
    <w:sectPr w:rsidR="00212FB5" w:rsidSect="00C81DF1">
      <w:footerReference w:type="even" r:id="rId10"/>
      <w:footerReference w:type="default" r:id="rId11"/>
      <w:pgSz w:w="12240" w:h="15840"/>
      <w:pgMar w:top="95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9150D" w14:textId="77777777" w:rsidR="00381A3D" w:rsidRDefault="00381A3D" w:rsidP="0039688B">
      <w:r>
        <w:separator/>
      </w:r>
    </w:p>
  </w:endnote>
  <w:endnote w:type="continuationSeparator" w:id="0">
    <w:p w14:paraId="4D07E54F" w14:textId="77777777" w:rsidR="00381A3D" w:rsidRDefault="00381A3D" w:rsidP="0039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AE38" w14:textId="77777777" w:rsidR="00327C0A" w:rsidRDefault="00327C0A" w:rsidP="00705E2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538D">
      <w:rPr>
        <w:rStyle w:val="Nmerodepgina"/>
        <w:noProof/>
      </w:rPr>
      <w:t>2</w:t>
    </w:r>
    <w:r>
      <w:rPr>
        <w:rStyle w:val="Nmerodepgina"/>
      </w:rPr>
      <w:fldChar w:fldCharType="end"/>
    </w:r>
  </w:p>
  <w:p w14:paraId="24E8265F" w14:textId="77777777" w:rsidR="00327C0A" w:rsidRDefault="00327C0A" w:rsidP="00327C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19586" w14:textId="0D3CFA1B" w:rsidR="00327C0A" w:rsidRDefault="00327C0A" w:rsidP="00705E2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1DF1">
      <w:rPr>
        <w:rStyle w:val="Nmerodepgina"/>
        <w:noProof/>
      </w:rPr>
      <w:t>2</w:t>
    </w:r>
    <w:r>
      <w:rPr>
        <w:rStyle w:val="Nmerodepgina"/>
      </w:rPr>
      <w:fldChar w:fldCharType="end"/>
    </w:r>
  </w:p>
  <w:p w14:paraId="3166A3EC" w14:textId="77777777" w:rsidR="00327C0A" w:rsidRDefault="00327C0A" w:rsidP="00327C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7A31E" w14:textId="77777777" w:rsidR="00381A3D" w:rsidRDefault="00381A3D" w:rsidP="0039688B">
      <w:r>
        <w:separator/>
      </w:r>
    </w:p>
  </w:footnote>
  <w:footnote w:type="continuationSeparator" w:id="0">
    <w:p w14:paraId="05E7FE64" w14:textId="77777777" w:rsidR="00381A3D" w:rsidRDefault="00381A3D" w:rsidP="0039688B">
      <w:r>
        <w:continuationSeparator/>
      </w:r>
    </w:p>
  </w:footnote>
  <w:footnote w:id="1">
    <w:p w14:paraId="498511EE" w14:textId="073FE333" w:rsidR="006B7FF4" w:rsidRPr="006B7FF4" w:rsidRDefault="006B7FF4">
      <w:pPr>
        <w:pStyle w:val="Textonotapie"/>
        <w:rPr>
          <w:lang w:val="es-ES"/>
        </w:rPr>
      </w:pPr>
      <w:r>
        <w:rPr>
          <w:rStyle w:val="Refdenotaalpie"/>
        </w:rPr>
        <w:footnoteRef/>
      </w:r>
      <w:r>
        <w:t xml:space="preserve"> </w:t>
      </w:r>
      <w:r>
        <w:rPr>
          <w:lang w:val="es-ES"/>
        </w:rPr>
        <w:t>Sara, Raquel, Ana…más tarde Isabel…</w:t>
      </w:r>
    </w:p>
  </w:footnote>
  <w:footnote w:id="2">
    <w:p w14:paraId="5C817FED" w14:textId="11263EC6" w:rsidR="00634C23" w:rsidRPr="00634C23" w:rsidRDefault="00634C23">
      <w:pPr>
        <w:pStyle w:val="Textonotapie"/>
        <w:rPr>
          <w:lang w:val="es-ES"/>
        </w:rPr>
      </w:pPr>
      <w:r>
        <w:rPr>
          <w:rStyle w:val="Refdenotaalpie"/>
        </w:rPr>
        <w:footnoteRef/>
      </w:r>
      <w:r>
        <w:t xml:space="preserve"> </w:t>
      </w:r>
      <w:r>
        <w:rPr>
          <w:lang w:val="es-ES"/>
        </w:rPr>
        <w:t xml:space="preserve">Del año 37 al 4 </w:t>
      </w:r>
      <w:r w:rsidR="008850FA">
        <w:rPr>
          <w:lang w:val="es-ES"/>
        </w:rPr>
        <w:t>a.C., antes del “cero”</w:t>
      </w:r>
      <w:r>
        <w:rPr>
          <w:lang w:val="es-ES"/>
        </w:rPr>
        <w:t>.</w:t>
      </w:r>
      <w:r w:rsidR="008850FA">
        <w:rPr>
          <w:lang w:val="es-ES"/>
        </w:rPr>
        <w:t xml:space="preserve"> Como Herodes murió el año 4 antes del “cero”, está claramente indicado que Jesús y Juan nacieron antes de ese “cero”. </w:t>
      </w:r>
    </w:p>
  </w:footnote>
  <w:footnote w:id="3">
    <w:p w14:paraId="4A47F525" w14:textId="09709D0D" w:rsidR="0033458D" w:rsidRPr="0033458D" w:rsidRDefault="0033458D" w:rsidP="004A468D">
      <w:pPr>
        <w:pStyle w:val="Textonotapie"/>
        <w:rPr>
          <w:lang w:val="es-ES"/>
        </w:rPr>
      </w:pPr>
      <w:r>
        <w:rPr>
          <w:rStyle w:val="Refdenotaalpie"/>
        </w:rPr>
        <w:footnoteRef/>
      </w:r>
      <w:r>
        <w:t xml:space="preserve"> </w:t>
      </w:r>
      <w:r w:rsidR="00CA472B">
        <w:rPr>
          <w:lang w:val="es-ES"/>
        </w:rPr>
        <w:t>Se utiliza</w:t>
      </w:r>
      <w:r>
        <w:rPr>
          <w:lang w:val="es-ES"/>
        </w:rPr>
        <w:t xml:space="preserve"> el mismo verbo </w:t>
      </w:r>
      <w:r w:rsidR="00CA472B">
        <w:rPr>
          <w:lang w:val="es-ES"/>
        </w:rPr>
        <w:t>(</w:t>
      </w:r>
      <w:proofErr w:type="spellStart"/>
      <w:r w:rsidR="00CA472B" w:rsidRPr="00CA472B">
        <w:rPr>
          <w:lang w:val="es-ES"/>
        </w:rPr>
        <w:t>έτ</w:t>
      </w:r>
      <w:proofErr w:type="spellEnd"/>
      <w:r w:rsidR="00CA472B" w:rsidRPr="00CA472B">
        <w:rPr>
          <w:lang w:val="es-ES"/>
        </w:rPr>
        <w:t>αράχθη</w:t>
      </w:r>
      <w:r w:rsidR="00CA472B">
        <w:rPr>
          <w:lang w:val="es-ES"/>
        </w:rPr>
        <w:t xml:space="preserve">, </w:t>
      </w:r>
      <w:proofErr w:type="spellStart"/>
      <w:r w:rsidR="00CA472B" w:rsidRPr="00CA472B">
        <w:rPr>
          <w:i/>
          <w:iCs/>
          <w:lang w:val="es-ES"/>
        </w:rPr>
        <w:t>étaráchthi</w:t>
      </w:r>
      <w:proofErr w:type="spellEnd"/>
      <w:r w:rsidR="00CA472B">
        <w:rPr>
          <w:lang w:val="es-ES"/>
        </w:rPr>
        <w:t>)</w:t>
      </w:r>
      <w:r w:rsidR="00CA472B">
        <w:rPr>
          <w:lang w:val="es-ES"/>
        </w:rPr>
        <w:t xml:space="preserve"> </w:t>
      </w:r>
      <w:r>
        <w:rPr>
          <w:lang w:val="es-ES"/>
        </w:rPr>
        <w:t xml:space="preserve">en griego </w:t>
      </w:r>
      <w:r w:rsidR="00CA472B">
        <w:rPr>
          <w:lang w:val="es-ES"/>
        </w:rPr>
        <w:t>cuando</w:t>
      </w:r>
      <w:r>
        <w:rPr>
          <w:lang w:val="es-ES"/>
        </w:rPr>
        <w:t xml:space="preserve"> María más tarde</w:t>
      </w:r>
      <w:r w:rsidR="00CA472B">
        <w:rPr>
          <w:lang w:val="es-ES"/>
        </w:rPr>
        <w:t xml:space="preserve">  se turba ante el saludo del ángel (Lc 1, 29). Pero también </w:t>
      </w:r>
      <w:r w:rsidR="004A468D">
        <w:rPr>
          <w:lang w:val="es-ES"/>
        </w:rPr>
        <w:t xml:space="preserve">lo </w:t>
      </w:r>
      <w:r w:rsidR="00CA472B">
        <w:rPr>
          <w:lang w:val="es-ES"/>
        </w:rPr>
        <w:t xml:space="preserve">utiliza Mateo para describir la turbación de Herodes cuando los Magos le </w:t>
      </w:r>
      <w:r w:rsidR="004A468D">
        <w:rPr>
          <w:lang w:val="es-ES"/>
        </w:rPr>
        <w:t>anuncian</w:t>
      </w:r>
      <w:r w:rsidR="00CA472B">
        <w:rPr>
          <w:lang w:val="es-ES"/>
        </w:rPr>
        <w:t xml:space="preserve"> que vienen a adorar al rey de los judíos (Mt 2,3)</w:t>
      </w:r>
    </w:p>
  </w:footnote>
  <w:footnote w:id="4">
    <w:p w14:paraId="45946814" w14:textId="7932D55A" w:rsidR="0033458D" w:rsidRPr="0033458D" w:rsidRDefault="0033458D" w:rsidP="0033458D">
      <w:pPr>
        <w:pStyle w:val="Textonotapie"/>
        <w:rPr>
          <w:lang w:val="es-ES"/>
        </w:rPr>
      </w:pPr>
      <w:r>
        <w:rPr>
          <w:rStyle w:val="Refdenotaalpie"/>
        </w:rPr>
        <w:footnoteRef/>
      </w:r>
      <w:r>
        <w:t xml:space="preserve"> </w:t>
      </w:r>
      <w:r>
        <w:rPr>
          <w:lang w:val="es-ES"/>
        </w:rPr>
        <w:t xml:space="preserve">Cfr. </w:t>
      </w:r>
      <w:r w:rsidRPr="0033458D">
        <w:rPr>
          <w:smallCaps/>
          <w:lang w:val="es-ES"/>
        </w:rPr>
        <w:t>Carlos María Martini</w:t>
      </w:r>
      <w:r>
        <w:rPr>
          <w:lang w:val="es-ES"/>
        </w:rPr>
        <w:t xml:space="preserve">. </w:t>
      </w:r>
      <w:r w:rsidRPr="0033458D">
        <w:rPr>
          <w:i/>
          <w:lang w:val="es-ES"/>
        </w:rPr>
        <w:t>El itinerario del discípulo a la luz del evangelio de Lucas</w:t>
      </w:r>
      <w:r>
        <w:rPr>
          <w:lang w:val="es-ES"/>
        </w:rPr>
        <w:t>, p.198.</w:t>
      </w:r>
      <w:r w:rsidR="00BF5478">
        <w:rPr>
          <w:lang w:val="es-ES"/>
        </w:rPr>
        <w:t xml:space="preserve"> Ed. Sal </w:t>
      </w:r>
      <w:proofErr w:type="spellStart"/>
      <w:r w:rsidR="00BF5478">
        <w:rPr>
          <w:lang w:val="es-ES"/>
        </w:rPr>
        <w:t>Terrae</w:t>
      </w:r>
      <w:proofErr w:type="spellEnd"/>
      <w:r w:rsidR="00BF5478">
        <w:rPr>
          <w:lang w:val="es-ES"/>
        </w:rPr>
        <w:t>. Santander, 1997</w:t>
      </w:r>
    </w:p>
  </w:footnote>
  <w:footnote w:id="5">
    <w:p w14:paraId="2D8C5875" w14:textId="557C6292" w:rsidR="000621F7" w:rsidRPr="000621F7" w:rsidRDefault="000621F7" w:rsidP="000A3CE9">
      <w:pPr>
        <w:pStyle w:val="Textonotapie"/>
        <w:rPr>
          <w:lang w:val="es-ES"/>
        </w:rPr>
      </w:pPr>
      <w:r>
        <w:rPr>
          <w:rStyle w:val="Refdenotaalpie"/>
        </w:rPr>
        <w:footnoteRef/>
      </w:r>
      <w:r>
        <w:t xml:space="preserve"> </w:t>
      </w:r>
      <w:proofErr w:type="spellStart"/>
      <w:r>
        <w:rPr>
          <w:lang w:val="es-ES"/>
        </w:rPr>
        <w:t>Gn</w:t>
      </w:r>
      <w:proofErr w:type="spellEnd"/>
      <w:r>
        <w:rPr>
          <w:lang w:val="es-ES"/>
        </w:rPr>
        <w:t xml:space="preserve"> 17,16</w:t>
      </w:r>
      <w:r w:rsidR="000A3CE9">
        <w:rPr>
          <w:lang w:val="es-ES"/>
        </w:rPr>
        <w:t xml:space="preserve"> : « </w:t>
      </w:r>
      <w:r w:rsidR="000A3CE9" w:rsidRPr="000A3CE9">
        <w:rPr>
          <w:rStyle w:val="text"/>
          <w:i/>
          <w:iCs/>
        </w:rPr>
        <w:t>Abraham se inclinó ante Dios y entre dientes dijo: «¿Cómo voy a tener un hijo, si ya tengo cien años</w:t>
      </w:r>
      <w:r w:rsidR="000A3CE9">
        <w:rPr>
          <w:rStyle w:val="text"/>
        </w:rPr>
        <w:t>»</w:t>
      </w:r>
      <w:r>
        <w:rPr>
          <w:lang w:val="es-ES"/>
        </w:rPr>
        <w:t>; 18,11</w:t>
      </w:r>
      <w:r w:rsidR="000A3CE9">
        <w:rPr>
          <w:lang w:val="es-ES"/>
        </w:rPr>
        <w:t>: «</w:t>
      </w:r>
      <w:r w:rsidR="000A3CE9" w:rsidRPr="000A3CE9">
        <w:rPr>
          <w:rStyle w:val="text"/>
          <w:i/>
          <w:iCs/>
        </w:rPr>
        <w:t xml:space="preserve"> </w:t>
      </w:r>
      <w:r w:rsidR="000A3CE9" w:rsidRPr="000A3CE9">
        <w:rPr>
          <w:rStyle w:val="text"/>
          <w:i/>
          <w:iCs/>
        </w:rPr>
        <w:t xml:space="preserve">ella </w:t>
      </w:r>
      <w:r w:rsidR="000A3CE9" w:rsidRPr="000A3CE9">
        <w:rPr>
          <w:rStyle w:val="text"/>
        </w:rPr>
        <w:t>[Sara]</w:t>
      </w:r>
      <w:r w:rsidR="000A3CE9" w:rsidRPr="000A3CE9">
        <w:rPr>
          <w:rStyle w:val="text"/>
          <w:i/>
          <w:iCs/>
        </w:rPr>
        <w:t xml:space="preserve">se </w:t>
      </w:r>
      <w:r w:rsidR="000A3CE9" w:rsidRPr="000A3CE9">
        <w:rPr>
          <w:rStyle w:val="text"/>
          <w:i/>
          <w:iCs/>
        </w:rPr>
        <w:t>rio</w:t>
      </w:r>
      <w:r w:rsidR="000A3CE9" w:rsidRPr="000A3CE9">
        <w:rPr>
          <w:rStyle w:val="text"/>
          <w:i/>
          <w:iCs/>
        </w:rPr>
        <w:t xml:space="preserve"> y dijo entre dientes: «Eso sería muy bonito, pero mi esposo y yo estamos muy viejos para tener un hijo</w:t>
      </w:r>
      <w:r w:rsidR="000A3CE9">
        <w:rPr>
          <w:rStyle w:val="text"/>
        </w:rPr>
        <w:t>»</w:t>
      </w:r>
    </w:p>
  </w:footnote>
  <w:footnote w:id="6">
    <w:p w14:paraId="6564A037" w14:textId="2CFAC4E9" w:rsidR="000621F7" w:rsidRPr="000621F7" w:rsidRDefault="000621F7" w:rsidP="00C81DF1">
      <w:pPr>
        <w:pStyle w:val="Textonotapie"/>
        <w:rPr>
          <w:lang w:val="es-ES"/>
        </w:rPr>
      </w:pPr>
      <w:r>
        <w:rPr>
          <w:rStyle w:val="Refdenotaalpie"/>
        </w:rPr>
        <w:footnoteRef/>
      </w:r>
      <w:r>
        <w:t xml:space="preserve"> </w:t>
      </w:r>
      <w:r>
        <w:rPr>
          <w:lang w:val="es-ES"/>
        </w:rPr>
        <w:t>Jue 6, 36-40</w:t>
      </w:r>
      <w:r w:rsidR="000A3CE9">
        <w:rPr>
          <w:lang w:val="es-ES"/>
        </w:rPr>
        <w:t xml:space="preserve">. Gedeón, juez guerrero del pueblo de Israel pide al Señor </w:t>
      </w:r>
      <w:r w:rsidR="00C81DF1">
        <w:rPr>
          <w:lang w:val="es-ES"/>
        </w:rPr>
        <w:t xml:space="preserve">la señal de que si coloca un trozo de lana en el suelo por la noche, la lana aparezca, al día </w:t>
      </w:r>
      <w:r w:rsidR="00C81DF1">
        <w:rPr>
          <w:lang w:val="es-ES"/>
        </w:rPr>
        <w:t>siguiente,</w:t>
      </w:r>
      <w:bookmarkStart w:id="0" w:name="_GoBack"/>
      <w:bookmarkEnd w:id="0"/>
      <w:r w:rsidR="00C81DF1">
        <w:rPr>
          <w:lang w:val="es-ES"/>
        </w:rPr>
        <w:t xml:space="preserve"> mojada y el suelo del alrededor seco; a la noche siguiente pedirá lo mismo pero al revés: lana seca y suelo mojado. Así confirmaría que es Dios que le protege para salvar a su pueblo.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F1D10"/>
    <w:multiLevelType w:val="hybridMultilevel"/>
    <w:tmpl w:val="49326EA8"/>
    <w:lvl w:ilvl="0" w:tplc="1682FF82">
      <w:start w:val="1"/>
      <w:numFmt w:val="bullet"/>
      <w:lvlText w:val="‒"/>
      <w:lvlJc w:val="left"/>
      <w:pPr>
        <w:ind w:left="1428" w:hanging="360"/>
      </w:pPr>
      <w:rPr>
        <w:rFonts w:ascii="Calibri" w:hAnsi="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55310258"/>
    <w:multiLevelType w:val="hybridMultilevel"/>
    <w:tmpl w:val="572EF5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7A7F7C"/>
    <w:multiLevelType w:val="hybridMultilevel"/>
    <w:tmpl w:val="2A38F7D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8B"/>
    <w:rsid w:val="000024E6"/>
    <w:rsid w:val="00020071"/>
    <w:rsid w:val="00020BD8"/>
    <w:rsid w:val="00027764"/>
    <w:rsid w:val="00032FA9"/>
    <w:rsid w:val="00040608"/>
    <w:rsid w:val="0004538D"/>
    <w:rsid w:val="00045423"/>
    <w:rsid w:val="00055F7F"/>
    <w:rsid w:val="000563E7"/>
    <w:rsid w:val="00057085"/>
    <w:rsid w:val="000621F7"/>
    <w:rsid w:val="00073202"/>
    <w:rsid w:val="00076803"/>
    <w:rsid w:val="00077C3A"/>
    <w:rsid w:val="000A3CE9"/>
    <w:rsid w:val="000B1A81"/>
    <w:rsid w:val="000F0D20"/>
    <w:rsid w:val="001054D1"/>
    <w:rsid w:val="00121E8B"/>
    <w:rsid w:val="0012354C"/>
    <w:rsid w:val="00132C6E"/>
    <w:rsid w:val="0013363D"/>
    <w:rsid w:val="0013572B"/>
    <w:rsid w:val="00135F6E"/>
    <w:rsid w:val="001421F4"/>
    <w:rsid w:val="001458F4"/>
    <w:rsid w:val="0015366F"/>
    <w:rsid w:val="0015710D"/>
    <w:rsid w:val="00157375"/>
    <w:rsid w:val="00167D1C"/>
    <w:rsid w:val="00175CAD"/>
    <w:rsid w:val="00176AF8"/>
    <w:rsid w:val="00180912"/>
    <w:rsid w:val="00180E98"/>
    <w:rsid w:val="001916E2"/>
    <w:rsid w:val="001A644B"/>
    <w:rsid w:val="001C1546"/>
    <w:rsid w:val="001C4286"/>
    <w:rsid w:val="001F0976"/>
    <w:rsid w:val="001F0C1C"/>
    <w:rsid w:val="001F3FEC"/>
    <w:rsid w:val="00212FB5"/>
    <w:rsid w:val="00215DAE"/>
    <w:rsid w:val="00242408"/>
    <w:rsid w:val="00246464"/>
    <w:rsid w:val="002534BE"/>
    <w:rsid w:val="00266BB0"/>
    <w:rsid w:val="00271281"/>
    <w:rsid w:val="00273181"/>
    <w:rsid w:val="002831E9"/>
    <w:rsid w:val="00285027"/>
    <w:rsid w:val="002868D6"/>
    <w:rsid w:val="00291D2A"/>
    <w:rsid w:val="002A508E"/>
    <w:rsid w:val="002B7E51"/>
    <w:rsid w:val="002D2DDA"/>
    <w:rsid w:val="002D447A"/>
    <w:rsid w:val="002D4CE3"/>
    <w:rsid w:val="002D5451"/>
    <w:rsid w:val="002D68C3"/>
    <w:rsid w:val="003140BF"/>
    <w:rsid w:val="00315FAA"/>
    <w:rsid w:val="00320C7C"/>
    <w:rsid w:val="00325D50"/>
    <w:rsid w:val="00327320"/>
    <w:rsid w:val="00327C0A"/>
    <w:rsid w:val="0033458D"/>
    <w:rsid w:val="00334A4A"/>
    <w:rsid w:val="00345EB8"/>
    <w:rsid w:val="003472B5"/>
    <w:rsid w:val="00366226"/>
    <w:rsid w:val="00381A3D"/>
    <w:rsid w:val="00385464"/>
    <w:rsid w:val="00392D3B"/>
    <w:rsid w:val="0039688B"/>
    <w:rsid w:val="003A0980"/>
    <w:rsid w:val="003A2D93"/>
    <w:rsid w:val="003B16CA"/>
    <w:rsid w:val="003B33A3"/>
    <w:rsid w:val="003C112B"/>
    <w:rsid w:val="003C601D"/>
    <w:rsid w:val="003D3B6B"/>
    <w:rsid w:val="003F0039"/>
    <w:rsid w:val="003F2033"/>
    <w:rsid w:val="00405C51"/>
    <w:rsid w:val="00410744"/>
    <w:rsid w:val="00411AD7"/>
    <w:rsid w:val="004301B8"/>
    <w:rsid w:val="00437B14"/>
    <w:rsid w:val="0045115C"/>
    <w:rsid w:val="0045660A"/>
    <w:rsid w:val="00464968"/>
    <w:rsid w:val="00464ED2"/>
    <w:rsid w:val="00465DED"/>
    <w:rsid w:val="0049041A"/>
    <w:rsid w:val="004A468D"/>
    <w:rsid w:val="004A4E5D"/>
    <w:rsid w:val="004B6ACB"/>
    <w:rsid w:val="004C302A"/>
    <w:rsid w:val="004D04C6"/>
    <w:rsid w:val="004D535D"/>
    <w:rsid w:val="004E1B3D"/>
    <w:rsid w:val="004E534F"/>
    <w:rsid w:val="004F53F4"/>
    <w:rsid w:val="005100CF"/>
    <w:rsid w:val="00517DC1"/>
    <w:rsid w:val="005411EC"/>
    <w:rsid w:val="005532E3"/>
    <w:rsid w:val="00554722"/>
    <w:rsid w:val="00555791"/>
    <w:rsid w:val="005645F4"/>
    <w:rsid w:val="00580B45"/>
    <w:rsid w:val="0058289E"/>
    <w:rsid w:val="00583251"/>
    <w:rsid w:val="0058593E"/>
    <w:rsid w:val="005863F7"/>
    <w:rsid w:val="00591B35"/>
    <w:rsid w:val="005A13FC"/>
    <w:rsid w:val="005A27CD"/>
    <w:rsid w:val="005A69FA"/>
    <w:rsid w:val="005C049E"/>
    <w:rsid w:val="005C1153"/>
    <w:rsid w:val="005C176E"/>
    <w:rsid w:val="005C6A14"/>
    <w:rsid w:val="005E2C22"/>
    <w:rsid w:val="00604F04"/>
    <w:rsid w:val="0063159C"/>
    <w:rsid w:val="00631865"/>
    <w:rsid w:val="006325C0"/>
    <w:rsid w:val="00632D6D"/>
    <w:rsid w:val="00634C23"/>
    <w:rsid w:val="00641579"/>
    <w:rsid w:val="0064582F"/>
    <w:rsid w:val="0066203E"/>
    <w:rsid w:val="00680BFD"/>
    <w:rsid w:val="0069036A"/>
    <w:rsid w:val="006917E9"/>
    <w:rsid w:val="006A39DC"/>
    <w:rsid w:val="006B438E"/>
    <w:rsid w:val="006B7FF4"/>
    <w:rsid w:val="006C2CF9"/>
    <w:rsid w:val="006C7613"/>
    <w:rsid w:val="006D2621"/>
    <w:rsid w:val="006E550D"/>
    <w:rsid w:val="006F396D"/>
    <w:rsid w:val="007041CC"/>
    <w:rsid w:val="00704A83"/>
    <w:rsid w:val="007133FE"/>
    <w:rsid w:val="00721ACA"/>
    <w:rsid w:val="00774425"/>
    <w:rsid w:val="00791DCD"/>
    <w:rsid w:val="00796D4C"/>
    <w:rsid w:val="007A6E0E"/>
    <w:rsid w:val="007B2C5A"/>
    <w:rsid w:val="007B3BD8"/>
    <w:rsid w:val="007B3C0D"/>
    <w:rsid w:val="007C6555"/>
    <w:rsid w:val="007E2530"/>
    <w:rsid w:val="007E43B3"/>
    <w:rsid w:val="007E56AF"/>
    <w:rsid w:val="007F55EB"/>
    <w:rsid w:val="00821DCA"/>
    <w:rsid w:val="00834871"/>
    <w:rsid w:val="00841FCF"/>
    <w:rsid w:val="008608ED"/>
    <w:rsid w:val="008850FA"/>
    <w:rsid w:val="008939EA"/>
    <w:rsid w:val="008B0797"/>
    <w:rsid w:val="008C0A01"/>
    <w:rsid w:val="008C52FF"/>
    <w:rsid w:val="008D17A2"/>
    <w:rsid w:val="008D34EE"/>
    <w:rsid w:val="008D4204"/>
    <w:rsid w:val="008F055D"/>
    <w:rsid w:val="008F7B6E"/>
    <w:rsid w:val="0090385E"/>
    <w:rsid w:val="00932715"/>
    <w:rsid w:val="00934C77"/>
    <w:rsid w:val="0095385C"/>
    <w:rsid w:val="009573A9"/>
    <w:rsid w:val="00973BFC"/>
    <w:rsid w:val="0098009B"/>
    <w:rsid w:val="00982708"/>
    <w:rsid w:val="00982E15"/>
    <w:rsid w:val="00983709"/>
    <w:rsid w:val="00990549"/>
    <w:rsid w:val="00995C6C"/>
    <w:rsid w:val="009A6FCD"/>
    <w:rsid w:val="009A76B6"/>
    <w:rsid w:val="009A7EA3"/>
    <w:rsid w:val="009B4D3B"/>
    <w:rsid w:val="009C3F46"/>
    <w:rsid w:val="009D329D"/>
    <w:rsid w:val="009E21FA"/>
    <w:rsid w:val="009E23CB"/>
    <w:rsid w:val="009E701D"/>
    <w:rsid w:val="00A0132E"/>
    <w:rsid w:val="00A031B6"/>
    <w:rsid w:val="00A061C9"/>
    <w:rsid w:val="00A07623"/>
    <w:rsid w:val="00A2100C"/>
    <w:rsid w:val="00A210B3"/>
    <w:rsid w:val="00A2295E"/>
    <w:rsid w:val="00A23C13"/>
    <w:rsid w:val="00A23DBA"/>
    <w:rsid w:val="00A3284D"/>
    <w:rsid w:val="00A34F04"/>
    <w:rsid w:val="00A401A0"/>
    <w:rsid w:val="00A41040"/>
    <w:rsid w:val="00A41F7C"/>
    <w:rsid w:val="00A43A1E"/>
    <w:rsid w:val="00A51479"/>
    <w:rsid w:val="00A54DA1"/>
    <w:rsid w:val="00A557D4"/>
    <w:rsid w:val="00A571E6"/>
    <w:rsid w:val="00A61659"/>
    <w:rsid w:val="00A83059"/>
    <w:rsid w:val="00A911B4"/>
    <w:rsid w:val="00A91EC5"/>
    <w:rsid w:val="00AA26E6"/>
    <w:rsid w:val="00AA3AD0"/>
    <w:rsid w:val="00AA5FA6"/>
    <w:rsid w:val="00AA685D"/>
    <w:rsid w:val="00AB3DEF"/>
    <w:rsid w:val="00AC46E3"/>
    <w:rsid w:val="00AC7A21"/>
    <w:rsid w:val="00AD5C1C"/>
    <w:rsid w:val="00AF2C6F"/>
    <w:rsid w:val="00AF3736"/>
    <w:rsid w:val="00B153BF"/>
    <w:rsid w:val="00B21848"/>
    <w:rsid w:val="00B255EF"/>
    <w:rsid w:val="00B43CF5"/>
    <w:rsid w:val="00B44B04"/>
    <w:rsid w:val="00B46A98"/>
    <w:rsid w:val="00B53C63"/>
    <w:rsid w:val="00B7409B"/>
    <w:rsid w:val="00B8087B"/>
    <w:rsid w:val="00B87A29"/>
    <w:rsid w:val="00B966CA"/>
    <w:rsid w:val="00BA13B5"/>
    <w:rsid w:val="00BB2A0D"/>
    <w:rsid w:val="00BC1233"/>
    <w:rsid w:val="00BC4DF2"/>
    <w:rsid w:val="00BC567A"/>
    <w:rsid w:val="00BD6A12"/>
    <w:rsid w:val="00BF5478"/>
    <w:rsid w:val="00BF77D4"/>
    <w:rsid w:val="00C059DA"/>
    <w:rsid w:val="00C15084"/>
    <w:rsid w:val="00C32A5E"/>
    <w:rsid w:val="00C5701A"/>
    <w:rsid w:val="00C61B4F"/>
    <w:rsid w:val="00C6686D"/>
    <w:rsid w:val="00C73629"/>
    <w:rsid w:val="00C7469C"/>
    <w:rsid w:val="00C760B0"/>
    <w:rsid w:val="00C81DF1"/>
    <w:rsid w:val="00C93DD5"/>
    <w:rsid w:val="00CA0988"/>
    <w:rsid w:val="00CA1C15"/>
    <w:rsid w:val="00CA472B"/>
    <w:rsid w:val="00CB0D6B"/>
    <w:rsid w:val="00CC0C58"/>
    <w:rsid w:val="00CC575E"/>
    <w:rsid w:val="00CC6749"/>
    <w:rsid w:val="00CC6DC9"/>
    <w:rsid w:val="00CD3FA4"/>
    <w:rsid w:val="00CD4D04"/>
    <w:rsid w:val="00CE60D0"/>
    <w:rsid w:val="00CE6100"/>
    <w:rsid w:val="00CF4F3F"/>
    <w:rsid w:val="00D15AFC"/>
    <w:rsid w:val="00D162E1"/>
    <w:rsid w:val="00D34F8D"/>
    <w:rsid w:val="00D417D7"/>
    <w:rsid w:val="00D42195"/>
    <w:rsid w:val="00D515A4"/>
    <w:rsid w:val="00D6163A"/>
    <w:rsid w:val="00D6460E"/>
    <w:rsid w:val="00D64B8D"/>
    <w:rsid w:val="00D65E7C"/>
    <w:rsid w:val="00D67927"/>
    <w:rsid w:val="00D80E10"/>
    <w:rsid w:val="00D95E27"/>
    <w:rsid w:val="00DA4488"/>
    <w:rsid w:val="00DB5C04"/>
    <w:rsid w:val="00DB61DD"/>
    <w:rsid w:val="00DC3078"/>
    <w:rsid w:val="00DE57CB"/>
    <w:rsid w:val="00E04461"/>
    <w:rsid w:val="00E2557E"/>
    <w:rsid w:val="00E44D8F"/>
    <w:rsid w:val="00E45C27"/>
    <w:rsid w:val="00E61872"/>
    <w:rsid w:val="00E61E56"/>
    <w:rsid w:val="00E8040D"/>
    <w:rsid w:val="00E8774D"/>
    <w:rsid w:val="00EA0D42"/>
    <w:rsid w:val="00EE45EB"/>
    <w:rsid w:val="00EE5A57"/>
    <w:rsid w:val="00EF131C"/>
    <w:rsid w:val="00EF5942"/>
    <w:rsid w:val="00EF6C9D"/>
    <w:rsid w:val="00F04099"/>
    <w:rsid w:val="00F04461"/>
    <w:rsid w:val="00F05A73"/>
    <w:rsid w:val="00F12A60"/>
    <w:rsid w:val="00F1644B"/>
    <w:rsid w:val="00F25B29"/>
    <w:rsid w:val="00F44FBB"/>
    <w:rsid w:val="00F65722"/>
    <w:rsid w:val="00F84E5A"/>
    <w:rsid w:val="00F8689B"/>
    <w:rsid w:val="00F950C7"/>
    <w:rsid w:val="00FB11AA"/>
    <w:rsid w:val="00FB7FBC"/>
    <w:rsid w:val="00FD5A69"/>
    <w:rsid w:val="00FE66B5"/>
    <w:rsid w:val="00FF54D5"/>
    <w:rsid w:val="00FF651E"/>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688B"/>
    <w:pPr>
      <w:tabs>
        <w:tab w:val="center" w:pos="4419"/>
        <w:tab w:val="right" w:pos="8838"/>
      </w:tabs>
    </w:pPr>
  </w:style>
  <w:style w:type="character" w:customStyle="1" w:styleId="EncabezadoCar">
    <w:name w:val="Encabezado Car"/>
    <w:basedOn w:val="Fuentedeprrafopredeter"/>
    <w:link w:val="Encabezado"/>
    <w:uiPriority w:val="99"/>
    <w:rsid w:val="0039688B"/>
  </w:style>
  <w:style w:type="paragraph" w:styleId="Piedepgina">
    <w:name w:val="footer"/>
    <w:basedOn w:val="Normal"/>
    <w:link w:val="PiedepginaCar"/>
    <w:uiPriority w:val="99"/>
    <w:unhideWhenUsed/>
    <w:rsid w:val="0039688B"/>
    <w:pPr>
      <w:tabs>
        <w:tab w:val="center" w:pos="4419"/>
        <w:tab w:val="right" w:pos="8838"/>
      </w:tabs>
    </w:pPr>
  </w:style>
  <w:style w:type="character" w:customStyle="1" w:styleId="PiedepginaCar">
    <w:name w:val="Pie de página Car"/>
    <w:basedOn w:val="Fuentedeprrafopredeter"/>
    <w:link w:val="Piedepgina"/>
    <w:uiPriority w:val="99"/>
    <w:rsid w:val="0039688B"/>
  </w:style>
  <w:style w:type="paragraph" w:styleId="Textonotapie">
    <w:name w:val="footnote text"/>
    <w:basedOn w:val="Normal"/>
    <w:link w:val="TextonotapieCar"/>
    <w:uiPriority w:val="99"/>
    <w:unhideWhenUsed/>
    <w:rsid w:val="008608ED"/>
    <w:pPr>
      <w:jc w:val="both"/>
    </w:pPr>
    <w:rPr>
      <w:sz w:val="20"/>
    </w:rPr>
  </w:style>
  <w:style w:type="character" w:customStyle="1" w:styleId="TextonotapieCar">
    <w:name w:val="Texto nota pie Car"/>
    <w:basedOn w:val="Fuentedeprrafopredeter"/>
    <w:link w:val="Textonotapie"/>
    <w:uiPriority w:val="99"/>
    <w:rsid w:val="008608ED"/>
    <w:rPr>
      <w:sz w:val="20"/>
    </w:rPr>
  </w:style>
  <w:style w:type="character" w:styleId="Refdenotaalpie">
    <w:name w:val="footnote reference"/>
    <w:basedOn w:val="Fuentedeprrafopredeter"/>
    <w:uiPriority w:val="99"/>
    <w:unhideWhenUsed/>
    <w:rsid w:val="00C760B0"/>
    <w:rPr>
      <w:vertAlign w:val="superscript"/>
    </w:rPr>
  </w:style>
  <w:style w:type="character" w:styleId="Referenciasutil">
    <w:name w:val="Subtle Reference"/>
    <w:basedOn w:val="Fuentedeprrafopredeter"/>
    <w:uiPriority w:val="31"/>
    <w:qFormat/>
    <w:rsid w:val="00C059DA"/>
    <w:rPr>
      <w:smallCaps/>
      <w:color w:val="5A5A5A" w:themeColor="text1" w:themeTint="A5"/>
    </w:rPr>
  </w:style>
  <w:style w:type="character" w:styleId="Nmerodepgina">
    <w:name w:val="page number"/>
    <w:basedOn w:val="Fuentedeprrafopredeter"/>
    <w:uiPriority w:val="99"/>
    <w:semiHidden/>
    <w:unhideWhenUsed/>
    <w:rsid w:val="00327C0A"/>
  </w:style>
  <w:style w:type="paragraph" w:styleId="Prrafodelista">
    <w:name w:val="List Paragraph"/>
    <w:basedOn w:val="Normal"/>
    <w:uiPriority w:val="34"/>
    <w:qFormat/>
    <w:rsid w:val="00E61872"/>
    <w:pPr>
      <w:ind w:left="720"/>
      <w:contextualSpacing/>
    </w:pPr>
  </w:style>
  <w:style w:type="character" w:styleId="Hipervnculo">
    <w:name w:val="Hyperlink"/>
    <w:basedOn w:val="Fuentedeprrafopredeter"/>
    <w:uiPriority w:val="99"/>
    <w:unhideWhenUsed/>
    <w:rsid w:val="00C15084"/>
    <w:rPr>
      <w:color w:val="0000FF"/>
      <w:u w:val="single"/>
    </w:rPr>
  </w:style>
  <w:style w:type="paragraph" w:styleId="NormalWeb">
    <w:name w:val="Normal (Web)"/>
    <w:basedOn w:val="Normal"/>
    <w:uiPriority w:val="99"/>
    <w:semiHidden/>
    <w:unhideWhenUsed/>
    <w:rsid w:val="00405C51"/>
    <w:pPr>
      <w:spacing w:before="100" w:beforeAutospacing="1" w:after="100" w:afterAutospacing="1"/>
    </w:pPr>
    <w:rPr>
      <w:rFonts w:ascii="Times New Roman" w:eastAsiaTheme="minorEastAsia" w:hAnsi="Times New Roman" w:cs="Times New Roman"/>
      <w:lang w:val="es-MX" w:eastAsia="es-ES"/>
    </w:rPr>
  </w:style>
  <w:style w:type="character" w:customStyle="1" w:styleId="text">
    <w:name w:val="text"/>
    <w:basedOn w:val="Fuentedeprrafopredeter"/>
    <w:rsid w:val="000A3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688B"/>
    <w:pPr>
      <w:tabs>
        <w:tab w:val="center" w:pos="4419"/>
        <w:tab w:val="right" w:pos="8838"/>
      </w:tabs>
    </w:pPr>
  </w:style>
  <w:style w:type="character" w:customStyle="1" w:styleId="EncabezadoCar">
    <w:name w:val="Encabezado Car"/>
    <w:basedOn w:val="Fuentedeprrafopredeter"/>
    <w:link w:val="Encabezado"/>
    <w:uiPriority w:val="99"/>
    <w:rsid w:val="0039688B"/>
  </w:style>
  <w:style w:type="paragraph" w:styleId="Piedepgina">
    <w:name w:val="footer"/>
    <w:basedOn w:val="Normal"/>
    <w:link w:val="PiedepginaCar"/>
    <w:uiPriority w:val="99"/>
    <w:unhideWhenUsed/>
    <w:rsid w:val="0039688B"/>
    <w:pPr>
      <w:tabs>
        <w:tab w:val="center" w:pos="4419"/>
        <w:tab w:val="right" w:pos="8838"/>
      </w:tabs>
    </w:pPr>
  </w:style>
  <w:style w:type="character" w:customStyle="1" w:styleId="PiedepginaCar">
    <w:name w:val="Pie de página Car"/>
    <w:basedOn w:val="Fuentedeprrafopredeter"/>
    <w:link w:val="Piedepgina"/>
    <w:uiPriority w:val="99"/>
    <w:rsid w:val="0039688B"/>
  </w:style>
  <w:style w:type="paragraph" w:styleId="Textonotapie">
    <w:name w:val="footnote text"/>
    <w:basedOn w:val="Normal"/>
    <w:link w:val="TextonotapieCar"/>
    <w:uiPriority w:val="99"/>
    <w:unhideWhenUsed/>
    <w:rsid w:val="008608ED"/>
    <w:pPr>
      <w:jc w:val="both"/>
    </w:pPr>
    <w:rPr>
      <w:sz w:val="20"/>
    </w:rPr>
  </w:style>
  <w:style w:type="character" w:customStyle="1" w:styleId="TextonotapieCar">
    <w:name w:val="Texto nota pie Car"/>
    <w:basedOn w:val="Fuentedeprrafopredeter"/>
    <w:link w:val="Textonotapie"/>
    <w:uiPriority w:val="99"/>
    <w:rsid w:val="008608ED"/>
    <w:rPr>
      <w:sz w:val="20"/>
    </w:rPr>
  </w:style>
  <w:style w:type="character" w:styleId="Refdenotaalpie">
    <w:name w:val="footnote reference"/>
    <w:basedOn w:val="Fuentedeprrafopredeter"/>
    <w:uiPriority w:val="99"/>
    <w:unhideWhenUsed/>
    <w:rsid w:val="00C760B0"/>
    <w:rPr>
      <w:vertAlign w:val="superscript"/>
    </w:rPr>
  </w:style>
  <w:style w:type="character" w:styleId="Referenciasutil">
    <w:name w:val="Subtle Reference"/>
    <w:basedOn w:val="Fuentedeprrafopredeter"/>
    <w:uiPriority w:val="31"/>
    <w:qFormat/>
    <w:rsid w:val="00C059DA"/>
    <w:rPr>
      <w:smallCaps/>
      <w:color w:val="5A5A5A" w:themeColor="text1" w:themeTint="A5"/>
    </w:rPr>
  </w:style>
  <w:style w:type="character" w:styleId="Nmerodepgina">
    <w:name w:val="page number"/>
    <w:basedOn w:val="Fuentedeprrafopredeter"/>
    <w:uiPriority w:val="99"/>
    <w:semiHidden/>
    <w:unhideWhenUsed/>
    <w:rsid w:val="00327C0A"/>
  </w:style>
  <w:style w:type="paragraph" w:styleId="Prrafodelista">
    <w:name w:val="List Paragraph"/>
    <w:basedOn w:val="Normal"/>
    <w:uiPriority w:val="34"/>
    <w:qFormat/>
    <w:rsid w:val="00E61872"/>
    <w:pPr>
      <w:ind w:left="720"/>
      <w:contextualSpacing/>
    </w:pPr>
  </w:style>
  <w:style w:type="character" w:styleId="Hipervnculo">
    <w:name w:val="Hyperlink"/>
    <w:basedOn w:val="Fuentedeprrafopredeter"/>
    <w:uiPriority w:val="99"/>
    <w:unhideWhenUsed/>
    <w:rsid w:val="00C15084"/>
    <w:rPr>
      <w:color w:val="0000FF"/>
      <w:u w:val="single"/>
    </w:rPr>
  </w:style>
  <w:style w:type="paragraph" w:styleId="NormalWeb">
    <w:name w:val="Normal (Web)"/>
    <w:basedOn w:val="Normal"/>
    <w:uiPriority w:val="99"/>
    <w:semiHidden/>
    <w:unhideWhenUsed/>
    <w:rsid w:val="00405C51"/>
    <w:pPr>
      <w:spacing w:before="100" w:beforeAutospacing="1" w:after="100" w:afterAutospacing="1"/>
    </w:pPr>
    <w:rPr>
      <w:rFonts w:ascii="Times New Roman" w:eastAsiaTheme="minorEastAsia" w:hAnsi="Times New Roman" w:cs="Times New Roman"/>
      <w:lang w:val="es-MX" w:eastAsia="es-ES"/>
    </w:rPr>
  </w:style>
  <w:style w:type="character" w:customStyle="1" w:styleId="text">
    <w:name w:val="text"/>
    <w:basedOn w:val="Fuentedeprrafopredeter"/>
    <w:rsid w:val="000A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9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02C3-5EDA-4F27-B28A-560E4C0B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780</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 ss</dc:creator>
  <cp:lastModifiedBy>EDUARDO</cp:lastModifiedBy>
  <cp:revision>4</cp:revision>
  <cp:lastPrinted>2017-12-19T05:07:00Z</cp:lastPrinted>
  <dcterms:created xsi:type="dcterms:W3CDTF">2020-12-19T03:16:00Z</dcterms:created>
  <dcterms:modified xsi:type="dcterms:W3CDTF">2020-12-19T03:51:00Z</dcterms:modified>
</cp:coreProperties>
</file>