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6A788" w14:textId="17F5A99F" w:rsidR="00BD5D48" w:rsidRDefault="007B3F80" w:rsidP="002C7FE5">
      <w:pPr>
        <w:jc w:val="center"/>
        <w:rPr>
          <w:lang w:val="es-MX"/>
        </w:rPr>
      </w:pPr>
      <w:r>
        <w:rPr>
          <w:b/>
          <w:lang w:val="es-MX"/>
        </w:rPr>
        <w:t>M</w:t>
      </w:r>
      <w:r w:rsidR="006B73E9">
        <w:rPr>
          <w:b/>
          <w:lang w:val="es-MX"/>
        </w:rPr>
        <w:t>iércoles</w:t>
      </w:r>
      <w:r>
        <w:rPr>
          <w:b/>
          <w:lang w:val="es-MX"/>
        </w:rPr>
        <w:t xml:space="preserve"> XXVII</w:t>
      </w:r>
      <w:r w:rsidR="00384ADD">
        <w:rPr>
          <w:b/>
          <w:lang w:val="es-MX"/>
        </w:rPr>
        <w:t xml:space="preserve"> del TO</w:t>
      </w:r>
      <w:r w:rsidR="00384ADD">
        <w:rPr>
          <w:b/>
          <w:lang w:val="es-MX"/>
        </w:rPr>
        <w:br/>
        <w:t xml:space="preserve">Ciclo </w:t>
      </w:r>
      <w:r w:rsidR="002B7BBD">
        <w:rPr>
          <w:b/>
          <w:lang w:val="es-MX"/>
        </w:rPr>
        <w:t>B</w:t>
      </w:r>
      <w:r w:rsidR="0038224F">
        <w:rPr>
          <w:b/>
          <w:lang w:val="es-MX"/>
        </w:rPr>
        <w:br/>
      </w:r>
    </w:p>
    <w:p w14:paraId="7191D2A2" w14:textId="4678F8C0" w:rsidR="00384ADD" w:rsidRDefault="00806145" w:rsidP="00605258">
      <w:pPr>
        <w:jc w:val="right"/>
        <w:rPr>
          <w:sz w:val="20"/>
          <w:szCs w:val="20"/>
          <w:lang w:val="es-MX"/>
        </w:rPr>
      </w:pPr>
      <w:r w:rsidRPr="002140DA">
        <w:rPr>
          <w:b/>
          <w:noProof/>
          <w:sz w:val="20"/>
          <w:szCs w:val="20"/>
          <w:lang w:val="es-MX" w:eastAsia="es-MX"/>
        </w:rPr>
        <w:drawing>
          <wp:anchor distT="0" distB="0" distL="114300" distR="114300" simplePos="0" relativeHeight="251659264" behindDoc="1" locked="0" layoutInCell="1" allowOverlap="1" wp14:anchorId="2705AF12" wp14:editId="29EBBC3C">
            <wp:simplePos x="0" y="0"/>
            <wp:positionH relativeFrom="column">
              <wp:posOffset>31115</wp:posOffset>
            </wp:positionH>
            <wp:positionV relativeFrom="paragraph">
              <wp:posOffset>8255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2B7BBD">
        <w:rPr>
          <w:lang w:val="es-MX"/>
        </w:rPr>
        <w:t>6</w:t>
      </w:r>
      <w:r w:rsidR="00890FC1">
        <w:rPr>
          <w:lang w:val="es-MX"/>
        </w:rPr>
        <w:t xml:space="preserve"> de octubre</w:t>
      </w:r>
      <w:r w:rsidR="00605258" w:rsidRPr="00605258">
        <w:rPr>
          <w:lang w:val="es-MX"/>
        </w:rPr>
        <w:t xml:space="preserve"> de 20</w:t>
      </w:r>
      <w:r w:rsidR="002B7BBD">
        <w:rPr>
          <w:lang w:val="es-MX"/>
        </w:rPr>
        <w:t>21</w:t>
      </w:r>
      <w:r w:rsidR="00605258">
        <w:rPr>
          <w:lang w:val="es-MX"/>
        </w:rPr>
        <w:br/>
      </w:r>
      <w:r w:rsidR="002C0FBA">
        <w:rPr>
          <w:sz w:val="20"/>
          <w:szCs w:val="20"/>
          <w:lang w:val="es-MX"/>
        </w:rPr>
        <w:t xml:space="preserve">Jon </w:t>
      </w:r>
      <w:r w:rsidR="006B73E9">
        <w:rPr>
          <w:sz w:val="20"/>
          <w:szCs w:val="20"/>
          <w:lang w:val="es-MX"/>
        </w:rPr>
        <w:t>4</w:t>
      </w:r>
      <w:r w:rsidR="002C0FBA">
        <w:rPr>
          <w:sz w:val="20"/>
          <w:szCs w:val="20"/>
          <w:lang w:val="es-MX"/>
        </w:rPr>
        <w:t>, 1-1</w:t>
      </w:r>
      <w:r w:rsidR="006B73E9">
        <w:rPr>
          <w:sz w:val="20"/>
          <w:szCs w:val="20"/>
          <w:lang w:val="es-MX"/>
        </w:rPr>
        <w:t>1</w:t>
      </w:r>
      <w:r w:rsidR="00605258" w:rsidRPr="00605258">
        <w:rPr>
          <w:sz w:val="20"/>
          <w:szCs w:val="20"/>
          <w:lang w:val="es-MX"/>
        </w:rPr>
        <w:br/>
      </w:r>
      <w:bookmarkStart w:id="0" w:name="_GoBack"/>
      <w:bookmarkEnd w:id="0"/>
      <w:r w:rsidR="00605258" w:rsidRPr="00605258">
        <w:rPr>
          <w:sz w:val="20"/>
          <w:szCs w:val="20"/>
          <w:lang w:val="es-MX"/>
        </w:rPr>
        <w:t xml:space="preserve">Sal </w:t>
      </w:r>
      <w:r w:rsidR="006B73E9">
        <w:rPr>
          <w:sz w:val="20"/>
          <w:szCs w:val="20"/>
          <w:lang w:val="es-MX"/>
        </w:rPr>
        <w:t>85</w:t>
      </w:r>
    </w:p>
    <w:p w14:paraId="18C64EBA" w14:textId="5B0503F5" w:rsidR="00F871DC" w:rsidRPr="00890FC1" w:rsidRDefault="00460DF9" w:rsidP="00605258">
      <w:pPr>
        <w:jc w:val="right"/>
        <w:rPr>
          <w:lang w:val="es-ES"/>
        </w:rPr>
      </w:pPr>
      <w:r w:rsidRPr="00890FC1">
        <w:rPr>
          <w:sz w:val="20"/>
          <w:szCs w:val="20"/>
          <w:lang w:val="es-ES"/>
        </w:rPr>
        <w:t xml:space="preserve">Lc </w:t>
      </w:r>
      <w:r w:rsidR="006B73E9">
        <w:rPr>
          <w:sz w:val="20"/>
          <w:szCs w:val="20"/>
          <w:lang w:val="es-ES"/>
        </w:rPr>
        <w:t>11, 1-4</w:t>
      </w:r>
    </w:p>
    <w:p w14:paraId="0AC7060C" w14:textId="77777777" w:rsidR="00F871DC" w:rsidRPr="00890FC1" w:rsidRDefault="00F871DC" w:rsidP="00F871DC">
      <w:pPr>
        <w:jc w:val="right"/>
        <w:rPr>
          <w:i/>
          <w:sz w:val="20"/>
          <w:szCs w:val="20"/>
          <w:lang w:val="es-ES"/>
        </w:rPr>
      </w:pPr>
      <w:r w:rsidRPr="00890FC1">
        <w:rPr>
          <w:i/>
          <w:sz w:val="20"/>
          <w:szCs w:val="20"/>
          <w:lang w:val="es-ES"/>
        </w:rPr>
        <w:t>P. Eduardo Suanzes, msps</w:t>
      </w:r>
    </w:p>
    <w:p w14:paraId="32989D2A" w14:textId="77777777" w:rsidR="00D332B3" w:rsidRDefault="00D332B3" w:rsidP="00EA5C24">
      <w:pPr>
        <w:jc w:val="both"/>
      </w:pPr>
    </w:p>
    <w:p w14:paraId="629CDB4B" w14:textId="1E6CF001" w:rsidR="007917A7" w:rsidRDefault="007917A7" w:rsidP="00C22B04">
      <w:pPr>
        <w:jc w:val="both"/>
      </w:pPr>
      <w:r>
        <w:rPr>
          <w:lang w:val="es-MX"/>
        </w:rPr>
        <w:t>En la Primera Lectura seguimos leyendo la pequeña historia</w:t>
      </w:r>
      <w:r w:rsidR="00016877">
        <w:rPr>
          <w:lang w:val="es-MX"/>
        </w:rPr>
        <w:t xml:space="preserve"> de Jonás: </w:t>
      </w:r>
      <w:r>
        <w:t>«Es</w:t>
      </w:r>
      <w:r w:rsidR="00016877">
        <w:t>e</w:t>
      </w:r>
      <w:r>
        <w:t xml:space="preserve"> profeta que se empeña en hacer exactamente lo contrario de lo que debería hacer un profeta»</w:t>
      </w:r>
      <w:r>
        <w:rPr>
          <w:rStyle w:val="Refdenotaalpie"/>
        </w:rPr>
        <w:footnoteReference w:id="1"/>
      </w:r>
      <w:r w:rsidR="00016877">
        <w:t>. Hoy llega al culmen de su mezquindad al desear su propia muerte porque las personas a las que odia con todo su ser (los ninivitas) se han convertido.</w:t>
      </w:r>
    </w:p>
    <w:p w14:paraId="3BB4B412" w14:textId="77777777" w:rsidR="00016877" w:rsidRDefault="00016877" w:rsidP="00C22B04">
      <w:pPr>
        <w:jc w:val="both"/>
      </w:pPr>
    </w:p>
    <w:p w14:paraId="63499577" w14:textId="6E0351CC" w:rsidR="00016877" w:rsidRDefault="00016877" w:rsidP="00016877">
      <w:pPr>
        <w:jc w:val="both"/>
      </w:pPr>
      <w:r>
        <w:t xml:space="preserve">En efecto, muy a pesar suyo, la ciudad entera se conmueve. </w:t>
      </w:r>
      <w:r w:rsidRPr="00797B93">
        <w:t>Lo admirable es que el rey predic</w:t>
      </w:r>
      <w:r>
        <w:t>ó con su ejemplo y demo</w:t>
      </w:r>
      <w:r w:rsidRPr="00797B93">
        <w:t>str</w:t>
      </w:r>
      <w:r>
        <w:t>ó</w:t>
      </w:r>
      <w:r w:rsidRPr="00797B93">
        <w:t xml:space="preserve"> ser un gran teólogo</w:t>
      </w:r>
      <w:r>
        <w:t xml:space="preserve">, pues en el relato (de ayer) </w:t>
      </w:r>
      <w:r w:rsidRPr="00797B93">
        <w:t xml:space="preserve">no </w:t>
      </w:r>
      <w:r>
        <w:t>relacionó</w:t>
      </w:r>
      <w:r w:rsidRPr="00797B93">
        <w:t xml:space="preserve"> estrechamente el ayuno con el perdón de D</w:t>
      </w:r>
      <w:r>
        <w:t>ios.</w:t>
      </w:r>
      <w:r w:rsidRPr="00797B93">
        <w:t xml:space="preserve"> El ayuno no es ni mucho menos una manera sutil de presionar sobre D</w:t>
      </w:r>
      <w:r>
        <w:t>ios.</w:t>
      </w:r>
      <w:r w:rsidRPr="00797B93">
        <w:t xml:space="preserve"> Es el signo de un arrepentimiento sincero</w:t>
      </w:r>
      <w:r>
        <w:t>.</w:t>
      </w:r>
      <w:r w:rsidRPr="00797B93">
        <w:t xml:space="preserve"> Por lo demás aqu</w:t>
      </w:r>
      <w:r>
        <w:t>í</w:t>
      </w:r>
      <w:r w:rsidRPr="00797B93">
        <w:t xml:space="preserve"> hay que ponerse en manos de la misericordia divina</w:t>
      </w:r>
      <w:r>
        <w:rPr>
          <w:rStyle w:val="Refdenotaalpie"/>
        </w:rPr>
        <w:footnoteReference w:id="2"/>
      </w:r>
      <w:r>
        <w:t xml:space="preserve">. Los ritos son solo la expresión de un cambio radical de conducta y no al revés. </w:t>
      </w:r>
      <w:r w:rsidRPr="005A6EEE">
        <w:t>De este modo la liturgia penitencial de Nínive acaba con el triunfo de la misericordia y de la gracia «</w:t>
      </w:r>
      <w:r w:rsidRPr="005A6EEE">
        <w:rPr>
          <w:i/>
        </w:rPr>
        <w:t>Dios no ejecut</w:t>
      </w:r>
      <w:r>
        <w:rPr>
          <w:i/>
        </w:rPr>
        <w:t xml:space="preserve">ó </w:t>
      </w:r>
      <w:r w:rsidRPr="005A6EEE">
        <w:rPr>
          <w:i/>
        </w:rPr>
        <w:t>su amenaza</w:t>
      </w:r>
      <w:r w:rsidRPr="005A6EEE">
        <w:t>»</w:t>
      </w:r>
      <w:r>
        <w:t xml:space="preserve"> y la</w:t>
      </w:r>
      <w:r w:rsidRPr="005A6EEE">
        <w:t xml:space="preserve"> proclama de Jonás queda anulada</w:t>
      </w:r>
      <w:r>
        <w:t>. Pero esta reacción divina plantea un terrible problema para Jonás que es el relato de hoy.</w:t>
      </w:r>
    </w:p>
    <w:p w14:paraId="122DEA81" w14:textId="673878AA" w:rsidR="00016877" w:rsidRDefault="00016877" w:rsidP="00016877">
      <w:pPr>
        <w:jc w:val="both"/>
      </w:pPr>
    </w:p>
    <w:p w14:paraId="4467B69D" w14:textId="0B838AF7" w:rsidR="00D07818" w:rsidRDefault="00016877" w:rsidP="00016877">
      <w:pPr>
        <w:jc w:val="both"/>
      </w:pPr>
      <w:r>
        <w:t xml:space="preserve">El relato nos revela lo que hay en el corazón de Jonás, descubre sus ocultas intenciones, el por qué no quería, bajo ningún concepto, predicar en Nínive: porque sabía que Dios era bueno y los ninivitas se iban a salvar. Prefiere morir </w:t>
      </w:r>
      <w:r w:rsidR="00D07818">
        <w:t xml:space="preserve">que presenciar esta realidad. La compasión de Dios genera en “este pájaro” la cólera. Él no confiaba en que los habitantes de la ciudad se convirtieran, pero sabía lo que está en el centro de la Torá: que Yavé es un Dios de cariño y misericordia. Dios no quiere el pecado </w:t>
      </w:r>
      <w:r w:rsidR="00476CB0">
        <w:t>(por</w:t>
      </w:r>
      <w:r w:rsidR="00D07818">
        <w:t xml:space="preserve"> eso Jonás quiere el castigo) pero también sabe que, antes de eso, Dios es un Dios de ternura</w:t>
      </w:r>
      <w:r w:rsidR="00476CB0">
        <w:t xml:space="preserve">. Además, en su fuero interno sabe que si Dios le ha enviado a Nínive es para que se los habitantes de la ciudad se conviertan. Si no ¿a qué le envía? </w:t>
      </w:r>
      <w:r w:rsidR="00D07818">
        <w:t>El desenlace de los acontecimientos produce en él la desesperación.</w:t>
      </w:r>
    </w:p>
    <w:p w14:paraId="703474BD" w14:textId="77777777" w:rsidR="00D07818" w:rsidRDefault="00D07818" w:rsidP="00016877">
      <w:pPr>
        <w:jc w:val="both"/>
      </w:pPr>
    </w:p>
    <w:p w14:paraId="5076DD2D" w14:textId="75A1D59C" w:rsidR="00476CB0" w:rsidRDefault="00476CB0" w:rsidP="00016877">
      <w:pPr>
        <w:jc w:val="both"/>
      </w:pPr>
      <w:r>
        <w:t>Si nos fijamos bien, e</w:t>
      </w:r>
      <w:r w:rsidRPr="00476CB0">
        <w:t>n el debate que Jonás le plantea a Dios lo que se discute no es la penitencia de Nínive</w:t>
      </w:r>
      <w:r>
        <w:t>.</w:t>
      </w:r>
      <w:r w:rsidRPr="00476CB0">
        <w:t xml:space="preserve"> Jonás se la calla</w:t>
      </w:r>
      <w:r>
        <w:t>.</w:t>
      </w:r>
      <w:r w:rsidRPr="00476CB0">
        <w:t xml:space="preserve"> Y es </w:t>
      </w:r>
      <w:r>
        <w:t>c</w:t>
      </w:r>
      <w:r w:rsidRPr="00476CB0">
        <w:t>urioso que también se la calle Dios</w:t>
      </w:r>
      <w:r>
        <w:t>.</w:t>
      </w:r>
      <w:r w:rsidRPr="00476CB0">
        <w:t xml:space="preserve"> Jonás se mete personalmente con Dios por haber salvado y respetado a Nínive</w:t>
      </w:r>
      <w:r>
        <w:t>.</w:t>
      </w:r>
      <w:r w:rsidRPr="00476CB0">
        <w:t xml:space="preserve"> Por tanto es Dios</w:t>
      </w:r>
      <w:r>
        <w:t>,</w:t>
      </w:r>
      <w:r w:rsidRPr="00476CB0">
        <w:t xml:space="preserve"> y no Nínive</w:t>
      </w:r>
      <w:r>
        <w:t>,</w:t>
      </w:r>
      <w:r w:rsidRPr="00476CB0">
        <w:t xml:space="preserve"> el que está en cuestión</w:t>
      </w:r>
      <w:r>
        <w:t>.</w:t>
      </w:r>
    </w:p>
    <w:p w14:paraId="200F411F" w14:textId="77777777" w:rsidR="00476CB0" w:rsidRDefault="00476CB0" w:rsidP="00016877">
      <w:pPr>
        <w:jc w:val="both"/>
      </w:pPr>
    </w:p>
    <w:p w14:paraId="1065F7F9" w14:textId="6DD665C0" w:rsidR="00016877" w:rsidRDefault="00D07818" w:rsidP="00016877">
      <w:pPr>
        <w:jc w:val="both"/>
      </w:pPr>
      <w:r>
        <w:lastRenderedPageBreak/>
        <w:t xml:space="preserve">Pero aún tiene esperanzas de la destrucción de la ciudad y </w:t>
      </w:r>
      <w:r w:rsidR="00476CB0">
        <w:t>se instala</w:t>
      </w:r>
      <w:r>
        <w:t xml:space="preserve"> fuera de ella </w:t>
      </w:r>
      <w:r w:rsidR="00476CB0">
        <w:t>construyéndose un techo</w:t>
      </w:r>
      <w:r>
        <w:t xml:space="preserve">, al oriente de la misma, para que al mirar hacia la ciudad el sol de la mañana no le encandile y así pueda ver el espectáculo con claridad y que todavía su corazón anhela: </w:t>
      </w:r>
      <w:r>
        <w:rPr>
          <w:rFonts w:ascii="Calibri" w:hAnsi="Calibri"/>
        </w:rPr>
        <w:t>«</w:t>
      </w:r>
      <w:r>
        <w:t xml:space="preserve"> ¡A ver si hay suerte y Dios, de todas maneras, hace caer fuego desde el cielo sobre ella y puedo ver el espectáculo en primera fila!</w:t>
      </w:r>
      <w:r>
        <w:rPr>
          <w:rFonts w:ascii="Calibri" w:hAnsi="Calibri"/>
        </w:rPr>
        <w:t>»</w:t>
      </w:r>
      <w:r>
        <w:t xml:space="preserve"> </w:t>
      </w:r>
      <w:r w:rsidR="00476CB0">
        <w:t xml:space="preserve"> Después de todo, los ninivitas son unos inconstantes. Tal vez haya suerte. Incluso en Israel se han dado conversiones efímeras. Casi podemos verlo frotándose las manos.</w:t>
      </w:r>
    </w:p>
    <w:p w14:paraId="550A6BF0" w14:textId="77777777" w:rsidR="00476CB0" w:rsidRDefault="00476CB0" w:rsidP="00016877">
      <w:pPr>
        <w:jc w:val="both"/>
      </w:pPr>
    </w:p>
    <w:p w14:paraId="3695B380" w14:textId="18CCA0D3" w:rsidR="007917A7" w:rsidRDefault="00476CB0" w:rsidP="00C22B04">
      <w:pPr>
        <w:jc w:val="both"/>
        <w:rPr>
          <w:rFonts w:ascii="Calibri" w:hAnsi="Calibri"/>
        </w:rPr>
      </w:pPr>
      <w:r>
        <w:t xml:space="preserve">Pero Dios se empeña, ahora en sacar al pobre Jonás de su monumental enfado. </w:t>
      </w:r>
      <w:r w:rsidRPr="00476CB0">
        <w:t xml:space="preserve">Se </w:t>
      </w:r>
      <w:r w:rsidR="00235336">
        <w:t xml:space="preserve">inventa </w:t>
      </w:r>
      <w:r w:rsidRPr="00476CB0">
        <w:t>un curioso procedimiento para reanudar el dialogo</w:t>
      </w:r>
      <w:r>
        <w:t>.</w:t>
      </w:r>
      <w:r w:rsidRPr="00476CB0">
        <w:t xml:space="preserve"> </w:t>
      </w:r>
      <w:r w:rsidR="00235336">
        <w:t>Jonás corre el peligro de coger una insolación, así que</w:t>
      </w:r>
      <w:r w:rsidRPr="00476CB0">
        <w:t xml:space="preserve"> con un cariño realmente maternal </w:t>
      </w:r>
      <w:r w:rsidR="00235336">
        <w:t>hizo</w:t>
      </w:r>
      <w:r w:rsidRPr="00476CB0">
        <w:t xml:space="preserve"> creer un</w:t>
      </w:r>
      <w:r w:rsidR="00235336">
        <w:t>a</w:t>
      </w:r>
      <w:r w:rsidRPr="00476CB0">
        <w:t xml:space="preserve"> </w:t>
      </w:r>
      <w:r w:rsidR="00235336">
        <w:t>hiedra</w:t>
      </w:r>
      <w:r w:rsidRPr="00476CB0">
        <w:t xml:space="preserve"> </w:t>
      </w:r>
      <w:r w:rsidR="00235336">
        <w:t>que le dio sombra.</w:t>
      </w:r>
      <w:r w:rsidRPr="00476CB0">
        <w:t xml:space="preserve"> </w:t>
      </w:r>
      <w:r w:rsidR="00235336">
        <w:t>Ante la primera sonrisa de agradecimiento del “profetilla” Dios se</w:t>
      </w:r>
      <w:r w:rsidR="002B7BBD">
        <w:t>c</w:t>
      </w:r>
      <w:r w:rsidR="00235336">
        <w:t xml:space="preserve">a otra vez la hiedra y el sol abrasa otra vez su cabeza. </w:t>
      </w:r>
      <w:r w:rsidR="00235336" w:rsidRPr="00235336">
        <w:t xml:space="preserve">La muerte </w:t>
      </w:r>
      <w:r w:rsidR="00235336">
        <w:t>de la hiedra</w:t>
      </w:r>
      <w:r w:rsidR="00235336" w:rsidRPr="00235336">
        <w:t xml:space="preserve"> vuelve a sumergirle en sus problemas y en su desesperación</w:t>
      </w:r>
      <w:r w:rsidR="00235336">
        <w:t>.</w:t>
      </w:r>
      <w:r w:rsidR="00235336" w:rsidRPr="00235336">
        <w:t xml:space="preserve"> Y</w:t>
      </w:r>
      <w:r w:rsidR="00235336">
        <w:t xml:space="preserve"> es precismaente ahí</w:t>
      </w:r>
      <w:r w:rsidR="00235336" w:rsidRPr="00235336">
        <w:t xml:space="preserve"> donde le</w:t>
      </w:r>
      <w:r w:rsidR="00235336">
        <w:t xml:space="preserve"> está esperando Dios: </w:t>
      </w:r>
      <w:r w:rsidR="00235336" w:rsidRPr="00235336">
        <w:t xml:space="preserve">« </w:t>
      </w:r>
      <w:r w:rsidR="00235336" w:rsidRPr="00235336">
        <w:rPr>
          <w:i/>
        </w:rPr>
        <w:t>¿Crees que hay motivos para que te enojes así por la hiedra?</w:t>
      </w:r>
      <w:r w:rsidR="00235336">
        <w:rPr>
          <w:rFonts w:ascii="Calibri" w:hAnsi="Calibri"/>
        </w:rPr>
        <w:t>»</w:t>
      </w:r>
      <w:r w:rsidR="00235336" w:rsidRPr="00235336">
        <w:t xml:space="preserve"> </w:t>
      </w:r>
      <w:r w:rsidR="00235336">
        <w:t>Y él</w:t>
      </w:r>
      <w:r w:rsidR="00235336" w:rsidRPr="00235336">
        <w:t xml:space="preserve">, </w:t>
      </w:r>
      <w:r w:rsidR="00235336">
        <w:t>s</w:t>
      </w:r>
      <w:r w:rsidR="00235336" w:rsidRPr="00235336">
        <w:t xml:space="preserve">in saber adónde quiere </w:t>
      </w:r>
      <w:r w:rsidR="00235336">
        <w:t>llevarle Dios</w:t>
      </w:r>
      <w:r w:rsidR="00235336" w:rsidRPr="00235336">
        <w:t xml:space="preserve">, contesta fuera de </w:t>
      </w:r>
      <w:r w:rsidR="00235336">
        <w:t xml:space="preserve">sí </w:t>
      </w:r>
      <w:r w:rsidR="00235336" w:rsidRPr="00235336">
        <w:t xml:space="preserve"> </w:t>
      </w:r>
      <w:r w:rsidR="00235336">
        <w:rPr>
          <w:rFonts w:ascii="Calibri" w:hAnsi="Calibri"/>
        </w:rPr>
        <w:t>«</w:t>
      </w:r>
      <w:r w:rsidR="00235336">
        <w:t xml:space="preserve"> </w:t>
      </w:r>
      <w:r w:rsidR="00235336" w:rsidRPr="00235336">
        <w:rPr>
          <w:i/>
        </w:rPr>
        <w:t>¡y tanto que lo hay, que quisiera morirme!</w:t>
      </w:r>
      <w:r w:rsidR="00235336" w:rsidRPr="00235336">
        <w:rPr>
          <w:rFonts w:ascii="Calibri" w:hAnsi="Calibri"/>
          <w:i/>
        </w:rPr>
        <w:t>»</w:t>
      </w:r>
      <w:r w:rsidR="00235336">
        <w:rPr>
          <w:rFonts w:ascii="Calibri" w:hAnsi="Calibri"/>
          <w:i/>
        </w:rPr>
        <w:t>.</w:t>
      </w:r>
      <w:r w:rsidR="00235336">
        <w:rPr>
          <w:rFonts w:ascii="Calibri" w:hAnsi="Calibri"/>
        </w:rPr>
        <w:t xml:space="preserve"> Y es aquí que Dios lo tiene en su punto de mira para que reflexione.</w:t>
      </w:r>
    </w:p>
    <w:p w14:paraId="660DE728" w14:textId="77777777" w:rsidR="00235336" w:rsidRDefault="00235336" w:rsidP="00C22B04">
      <w:pPr>
        <w:jc w:val="both"/>
        <w:rPr>
          <w:rFonts w:ascii="Calibri" w:hAnsi="Calibri"/>
        </w:rPr>
      </w:pPr>
    </w:p>
    <w:p w14:paraId="3E69DBDF" w14:textId="19A6FE6A" w:rsidR="00235336" w:rsidRDefault="00235336" w:rsidP="00C22B04">
      <w:pPr>
        <w:jc w:val="both"/>
        <w:rPr>
          <w:rFonts w:ascii="Calibri" w:hAnsi="Calibri"/>
        </w:rPr>
      </w:pPr>
      <w:r w:rsidRPr="00235336">
        <w:rPr>
          <w:rFonts w:ascii="Calibri" w:hAnsi="Calibri"/>
        </w:rPr>
        <w:t>D</w:t>
      </w:r>
      <w:r w:rsidR="00816847">
        <w:rPr>
          <w:rFonts w:ascii="Calibri" w:hAnsi="Calibri"/>
        </w:rPr>
        <w:t>ios</w:t>
      </w:r>
      <w:r w:rsidRPr="00235336">
        <w:rPr>
          <w:rFonts w:ascii="Calibri" w:hAnsi="Calibri"/>
        </w:rPr>
        <w:t xml:space="preserve"> finge que aprueba la </w:t>
      </w:r>
      <w:r w:rsidR="00816847" w:rsidRPr="00235336">
        <w:rPr>
          <w:rFonts w:ascii="Calibri" w:hAnsi="Calibri"/>
        </w:rPr>
        <w:t>compasión</w:t>
      </w:r>
      <w:r w:rsidRPr="00235336">
        <w:rPr>
          <w:rFonts w:ascii="Calibri" w:hAnsi="Calibri"/>
        </w:rPr>
        <w:t xml:space="preserve"> de </w:t>
      </w:r>
      <w:r w:rsidR="00816847" w:rsidRPr="00235336">
        <w:rPr>
          <w:rFonts w:ascii="Calibri" w:hAnsi="Calibri"/>
        </w:rPr>
        <w:t>Jonás</w:t>
      </w:r>
      <w:r w:rsidRPr="00235336">
        <w:rPr>
          <w:rFonts w:ascii="Calibri" w:hAnsi="Calibri"/>
        </w:rPr>
        <w:t xml:space="preserve"> por aque</w:t>
      </w:r>
      <w:r w:rsidR="00816847">
        <w:rPr>
          <w:rFonts w:ascii="Calibri" w:hAnsi="Calibri"/>
        </w:rPr>
        <w:t>l</w:t>
      </w:r>
      <w:r w:rsidRPr="00235336">
        <w:rPr>
          <w:rFonts w:ascii="Calibri" w:hAnsi="Calibri"/>
        </w:rPr>
        <w:t>l</w:t>
      </w:r>
      <w:r w:rsidR="00816847">
        <w:rPr>
          <w:rFonts w:ascii="Calibri" w:hAnsi="Calibri"/>
        </w:rPr>
        <w:t>a</w:t>
      </w:r>
      <w:r w:rsidRPr="00235336">
        <w:rPr>
          <w:rFonts w:ascii="Calibri" w:hAnsi="Calibri"/>
        </w:rPr>
        <w:t xml:space="preserve"> </w:t>
      </w:r>
      <w:r w:rsidR="00816847">
        <w:rPr>
          <w:rFonts w:ascii="Calibri" w:hAnsi="Calibri"/>
        </w:rPr>
        <w:t>hiedra efímera</w:t>
      </w:r>
      <w:r w:rsidRPr="00235336">
        <w:rPr>
          <w:rFonts w:ascii="Calibri" w:hAnsi="Calibri"/>
        </w:rPr>
        <w:t>, que no le ha costado nada</w:t>
      </w:r>
      <w:r w:rsidR="00816847">
        <w:rPr>
          <w:rFonts w:ascii="Calibri" w:hAnsi="Calibri"/>
        </w:rPr>
        <w:t>.</w:t>
      </w:r>
      <w:r w:rsidRPr="00235336">
        <w:rPr>
          <w:rFonts w:ascii="Calibri" w:hAnsi="Calibri"/>
        </w:rPr>
        <w:t xml:space="preserve"> Pero, </w:t>
      </w:r>
      <w:r w:rsidR="00816847">
        <w:rPr>
          <w:rFonts w:ascii="Calibri" w:hAnsi="Calibri"/>
        </w:rPr>
        <w:t>si Dios</w:t>
      </w:r>
      <w:r w:rsidRPr="00235336">
        <w:rPr>
          <w:rFonts w:ascii="Calibri" w:hAnsi="Calibri"/>
        </w:rPr>
        <w:t xml:space="preserve"> comprende la </w:t>
      </w:r>
      <w:r w:rsidR="00816847" w:rsidRPr="00235336">
        <w:rPr>
          <w:rFonts w:ascii="Calibri" w:hAnsi="Calibri"/>
        </w:rPr>
        <w:t>compasión</w:t>
      </w:r>
      <w:r w:rsidRPr="00235336">
        <w:rPr>
          <w:rFonts w:ascii="Calibri" w:hAnsi="Calibri"/>
        </w:rPr>
        <w:t xml:space="preserve"> y la pena de </w:t>
      </w:r>
      <w:r w:rsidR="00816847" w:rsidRPr="00235336">
        <w:rPr>
          <w:rFonts w:ascii="Calibri" w:hAnsi="Calibri"/>
        </w:rPr>
        <w:t>Jonás</w:t>
      </w:r>
      <w:r w:rsidRPr="00235336">
        <w:rPr>
          <w:rFonts w:ascii="Calibri" w:hAnsi="Calibri"/>
        </w:rPr>
        <w:t xml:space="preserve"> </w:t>
      </w:r>
      <w:r w:rsidR="00816847">
        <w:rPr>
          <w:rFonts w:ascii="Calibri" w:hAnsi="Calibri"/>
        </w:rPr>
        <w:t>¿</w:t>
      </w:r>
      <w:r w:rsidR="00816847" w:rsidRPr="00235336">
        <w:rPr>
          <w:rFonts w:ascii="Calibri" w:hAnsi="Calibri"/>
        </w:rPr>
        <w:t>por qué</w:t>
      </w:r>
      <w:r w:rsidRPr="00235336">
        <w:rPr>
          <w:rFonts w:ascii="Calibri" w:hAnsi="Calibri"/>
        </w:rPr>
        <w:t xml:space="preserve"> </w:t>
      </w:r>
      <w:r w:rsidR="00816847" w:rsidRPr="00235336">
        <w:rPr>
          <w:rFonts w:ascii="Calibri" w:hAnsi="Calibri"/>
        </w:rPr>
        <w:t>Jonás</w:t>
      </w:r>
      <w:r w:rsidRPr="00235336">
        <w:rPr>
          <w:rFonts w:ascii="Calibri" w:hAnsi="Calibri"/>
        </w:rPr>
        <w:t xml:space="preserve"> se niega a comprender la </w:t>
      </w:r>
      <w:r w:rsidR="00816847" w:rsidRPr="00235336">
        <w:rPr>
          <w:rFonts w:ascii="Calibri" w:hAnsi="Calibri"/>
        </w:rPr>
        <w:t>compasión</w:t>
      </w:r>
      <w:r w:rsidRPr="00235336">
        <w:rPr>
          <w:rFonts w:ascii="Calibri" w:hAnsi="Calibri"/>
        </w:rPr>
        <w:t xml:space="preserve"> y la pena de D</w:t>
      </w:r>
      <w:r w:rsidR="00816847">
        <w:rPr>
          <w:rFonts w:ascii="Calibri" w:hAnsi="Calibri"/>
        </w:rPr>
        <w:t>ios</w:t>
      </w:r>
      <w:r w:rsidRPr="00235336">
        <w:rPr>
          <w:rFonts w:ascii="Calibri" w:hAnsi="Calibri"/>
        </w:rPr>
        <w:t xml:space="preserve"> por </w:t>
      </w:r>
      <w:r w:rsidR="00816847" w:rsidRPr="00235336">
        <w:rPr>
          <w:rFonts w:ascii="Calibri" w:hAnsi="Calibri"/>
        </w:rPr>
        <w:t>Nínive</w:t>
      </w:r>
      <w:r w:rsidRPr="00235336">
        <w:rPr>
          <w:rFonts w:ascii="Calibri" w:hAnsi="Calibri"/>
        </w:rPr>
        <w:t xml:space="preserve">, mucho </w:t>
      </w:r>
      <w:r w:rsidR="00816847" w:rsidRPr="00235336">
        <w:rPr>
          <w:rFonts w:ascii="Calibri" w:hAnsi="Calibri"/>
        </w:rPr>
        <w:t>más</w:t>
      </w:r>
      <w:r w:rsidRPr="00235336">
        <w:rPr>
          <w:rFonts w:ascii="Calibri" w:hAnsi="Calibri"/>
        </w:rPr>
        <w:t xml:space="preserve"> Importante que </w:t>
      </w:r>
      <w:r w:rsidR="00816847">
        <w:rPr>
          <w:rFonts w:ascii="Calibri" w:hAnsi="Calibri"/>
        </w:rPr>
        <w:t>una miserable enredadera</w:t>
      </w:r>
      <w:r w:rsidRPr="00235336">
        <w:rPr>
          <w:rFonts w:ascii="Calibri" w:hAnsi="Calibri"/>
        </w:rPr>
        <w:t>? Vemos como D</w:t>
      </w:r>
      <w:r w:rsidR="00816847">
        <w:rPr>
          <w:rFonts w:ascii="Calibri" w:hAnsi="Calibri"/>
        </w:rPr>
        <w:t>ios</w:t>
      </w:r>
      <w:r w:rsidRPr="00235336">
        <w:rPr>
          <w:rFonts w:ascii="Calibri" w:hAnsi="Calibri"/>
        </w:rPr>
        <w:t xml:space="preserve"> le pide a Jonás que vaya hasta el fondo de su compasión para comprender su conducta</w:t>
      </w:r>
      <w:r w:rsidR="00816847">
        <w:rPr>
          <w:rFonts w:ascii="Calibri" w:hAnsi="Calibri"/>
        </w:rPr>
        <w:t>.</w:t>
      </w:r>
      <w:r w:rsidRPr="00235336">
        <w:rPr>
          <w:rFonts w:ascii="Calibri" w:hAnsi="Calibri"/>
        </w:rPr>
        <w:t xml:space="preserve"> S</w:t>
      </w:r>
      <w:r w:rsidR="00816847">
        <w:rPr>
          <w:rFonts w:ascii="Calibri" w:hAnsi="Calibri"/>
        </w:rPr>
        <w:t>i</w:t>
      </w:r>
      <w:r w:rsidRPr="00235336">
        <w:rPr>
          <w:rFonts w:ascii="Calibri" w:hAnsi="Calibri"/>
        </w:rPr>
        <w:t xml:space="preserve"> </w:t>
      </w:r>
      <w:r w:rsidR="00816847" w:rsidRPr="00235336">
        <w:rPr>
          <w:rFonts w:ascii="Calibri" w:hAnsi="Calibri"/>
        </w:rPr>
        <w:t>Jonás</w:t>
      </w:r>
      <w:r w:rsidRPr="00235336">
        <w:rPr>
          <w:rFonts w:ascii="Calibri" w:hAnsi="Calibri"/>
        </w:rPr>
        <w:t xml:space="preserve"> </w:t>
      </w:r>
      <w:r w:rsidR="00816847" w:rsidRPr="00235336">
        <w:rPr>
          <w:rFonts w:ascii="Calibri" w:hAnsi="Calibri"/>
        </w:rPr>
        <w:t>está</w:t>
      </w:r>
      <w:r w:rsidRPr="00235336">
        <w:rPr>
          <w:rFonts w:ascii="Calibri" w:hAnsi="Calibri"/>
        </w:rPr>
        <w:t xml:space="preserve"> enfadado por la muerte de un</w:t>
      </w:r>
      <w:r w:rsidR="00816847">
        <w:rPr>
          <w:rFonts w:ascii="Calibri" w:hAnsi="Calibri"/>
        </w:rPr>
        <w:t>a hiedra</w:t>
      </w:r>
      <w:r w:rsidRPr="00235336">
        <w:rPr>
          <w:rFonts w:ascii="Calibri" w:hAnsi="Calibri"/>
        </w:rPr>
        <w:t xml:space="preserve">, es que desea la </w:t>
      </w:r>
      <w:r w:rsidR="00816847" w:rsidRPr="00235336">
        <w:rPr>
          <w:rFonts w:ascii="Calibri" w:hAnsi="Calibri"/>
        </w:rPr>
        <w:t>vida</w:t>
      </w:r>
      <w:r w:rsidRPr="00235336">
        <w:rPr>
          <w:rFonts w:ascii="Calibri" w:hAnsi="Calibri"/>
        </w:rPr>
        <w:t xml:space="preserve"> de aquella humilde planta, </w:t>
      </w:r>
      <w:r w:rsidR="00816847">
        <w:rPr>
          <w:rFonts w:ascii="Calibri" w:hAnsi="Calibri"/>
        </w:rPr>
        <w:t>¿</w:t>
      </w:r>
      <w:r w:rsidRPr="00235336">
        <w:rPr>
          <w:rFonts w:ascii="Calibri" w:hAnsi="Calibri"/>
        </w:rPr>
        <w:t>y qu</w:t>
      </w:r>
      <w:r w:rsidR="00816847">
        <w:rPr>
          <w:rFonts w:ascii="Calibri" w:hAnsi="Calibri"/>
        </w:rPr>
        <w:t>é</w:t>
      </w:r>
      <w:r w:rsidRPr="00235336">
        <w:rPr>
          <w:rFonts w:ascii="Calibri" w:hAnsi="Calibri"/>
        </w:rPr>
        <w:t xml:space="preserve"> puede hacer D</w:t>
      </w:r>
      <w:r w:rsidR="00816847">
        <w:rPr>
          <w:rFonts w:ascii="Calibri" w:hAnsi="Calibri"/>
        </w:rPr>
        <w:t xml:space="preserve">ios </w:t>
      </w:r>
      <w:r w:rsidRPr="00235336">
        <w:rPr>
          <w:rFonts w:ascii="Calibri" w:hAnsi="Calibri"/>
        </w:rPr>
        <w:t xml:space="preserve">por una </w:t>
      </w:r>
      <w:r w:rsidR="00816847">
        <w:rPr>
          <w:rFonts w:ascii="Calibri" w:hAnsi="Calibri"/>
        </w:rPr>
        <w:t>c</w:t>
      </w:r>
      <w:r w:rsidRPr="00235336">
        <w:rPr>
          <w:rFonts w:ascii="Calibri" w:hAnsi="Calibri"/>
        </w:rPr>
        <w:t xml:space="preserve">iudad </w:t>
      </w:r>
      <w:r w:rsidR="00816847">
        <w:rPr>
          <w:rFonts w:ascii="Calibri" w:hAnsi="Calibri"/>
        </w:rPr>
        <w:t>i</w:t>
      </w:r>
      <w:r w:rsidRPr="00235336">
        <w:rPr>
          <w:rFonts w:ascii="Calibri" w:hAnsi="Calibri"/>
        </w:rPr>
        <w:t xml:space="preserve">nmensa con sus </w:t>
      </w:r>
      <w:r w:rsidR="00816847">
        <w:rPr>
          <w:rFonts w:ascii="Calibri" w:hAnsi="Calibri"/>
        </w:rPr>
        <w:t>120,000 personas?</w:t>
      </w:r>
    </w:p>
    <w:p w14:paraId="367AE99F" w14:textId="77777777" w:rsidR="00816847" w:rsidRDefault="00816847" w:rsidP="00C22B04">
      <w:pPr>
        <w:jc w:val="both"/>
        <w:rPr>
          <w:rFonts w:ascii="Calibri" w:hAnsi="Calibri"/>
        </w:rPr>
      </w:pPr>
    </w:p>
    <w:p w14:paraId="24614CAF" w14:textId="66941AE7" w:rsidR="00816847" w:rsidRPr="00235336" w:rsidRDefault="00816847" w:rsidP="00C22B04">
      <w:pPr>
        <w:jc w:val="both"/>
        <w:rPr>
          <w:rFonts w:ascii="Calibri" w:hAnsi="Calibri"/>
        </w:rPr>
      </w:pPr>
      <w:r>
        <w:rPr>
          <w:rFonts w:ascii="Calibri" w:hAnsi="Calibri"/>
        </w:rPr>
        <w:t>Vuelvo a decirlo, el relato no habla de penitencia; la salvación de los ninivitas está ligada solo a la compasión de Dios: Dios revela el secreto de su conducta y de su ser. En realidad, en este cuentecillo se llega al corazón del credo de Israel. Las aventura</w:t>
      </w:r>
      <w:r w:rsidR="00CC2790">
        <w:rPr>
          <w:rFonts w:ascii="Calibri" w:hAnsi="Calibri"/>
        </w:rPr>
        <w:t>s</w:t>
      </w:r>
      <w:r>
        <w:rPr>
          <w:rFonts w:ascii="Calibri" w:hAnsi="Calibri"/>
        </w:rPr>
        <w:t xml:space="preserve"> de Jonás</w:t>
      </w:r>
      <w:r w:rsidRPr="00816847">
        <w:rPr>
          <w:rFonts w:ascii="Calibri" w:hAnsi="Calibri"/>
        </w:rPr>
        <w:t xml:space="preserve"> muestran, no </w:t>
      </w:r>
      <w:r>
        <w:rPr>
          <w:rFonts w:ascii="Calibri" w:hAnsi="Calibri"/>
        </w:rPr>
        <w:t>s</w:t>
      </w:r>
      <w:r w:rsidRPr="00816847">
        <w:rPr>
          <w:rFonts w:ascii="Calibri" w:hAnsi="Calibri"/>
        </w:rPr>
        <w:t xml:space="preserve">in cierta </w:t>
      </w:r>
      <w:r>
        <w:rPr>
          <w:rFonts w:ascii="Calibri" w:hAnsi="Calibri"/>
        </w:rPr>
        <w:t>ironía</w:t>
      </w:r>
      <w:r w:rsidRPr="00816847">
        <w:rPr>
          <w:rFonts w:ascii="Calibri" w:hAnsi="Calibri"/>
        </w:rPr>
        <w:t>, que</w:t>
      </w:r>
      <w:r>
        <w:rPr>
          <w:rFonts w:ascii="Calibri" w:hAnsi="Calibri"/>
        </w:rPr>
        <w:t xml:space="preserve"> Dios</w:t>
      </w:r>
      <w:r w:rsidR="00CC2790">
        <w:rPr>
          <w:rFonts w:ascii="Calibri" w:hAnsi="Calibri"/>
        </w:rPr>
        <w:t xml:space="preserve"> </w:t>
      </w:r>
      <w:r w:rsidRPr="00816847">
        <w:rPr>
          <w:rFonts w:ascii="Calibri" w:hAnsi="Calibri"/>
        </w:rPr>
        <w:t>se s</w:t>
      </w:r>
      <w:r w:rsidR="00CC2790">
        <w:rPr>
          <w:rFonts w:ascii="Calibri" w:hAnsi="Calibri"/>
        </w:rPr>
        <w:t>i</w:t>
      </w:r>
      <w:r w:rsidRPr="00816847">
        <w:rPr>
          <w:rFonts w:ascii="Calibri" w:hAnsi="Calibri"/>
        </w:rPr>
        <w:t>rve de todo para su fin</w:t>
      </w:r>
      <w:r w:rsidR="00CC2790">
        <w:rPr>
          <w:rFonts w:ascii="Calibri" w:hAnsi="Calibri"/>
        </w:rPr>
        <w:t>.</w:t>
      </w:r>
      <w:r w:rsidRPr="00816847">
        <w:rPr>
          <w:rFonts w:ascii="Calibri" w:hAnsi="Calibri"/>
        </w:rPr>
        <w:t xml:space="preserve"> </w:t>
      </w:r>
      <w:r w:rsidR="00CC2790" w:rsidRPr="00816847">
        <w:rPr>
          <w:rFonts w:ascii="Calibri" w:hAnsi="Calibri"/>
        </w:rPr>
        <w:t>Jonás</w:t>
      </w:r>
      <w:r w:rsidR="00CC2790">
        <w:rPr>
          <w:rFonts w:ascii="Calibri" w:hAnsi="Calibri"/>
        </w:rPr>
        <w:t>,</w:t>
      </w:r>
      <w:r w:rsidRPr="00816847">
        <w:rPr>
          <w:rFonts w:ascii="Calibri" w:hAnsi="Calibri"/>
        </w:rPr>
        <w:t xml:space="preserve"> los ma</w:t>
      </w:r>
      <w:r w:rsidR="00CC2790">
        <w:rPr>
          <w:rFonts w:ascii="Calibri" w:hAnsi="Calibri"/>
        </w:rPr>
        <w:t>ri</w:t>
      </w:r>
      <w:r w:rsidRPr="00816847">
        <w:rPr>
          <w:rFonts w:ascii="Calibri" w:hAnsi="Calibri"/>
        </w:rPr>
        <w:t>neros, el mar</w:t>
      </w:r>
      <w:r w:rsidR="00CC2790">
        <w:rPr>
          <w:rFonts w:ascii="Calibri" w:hAnsi="Calibri"/>
        </w:rPr>
        <w:t>,</w:t>
      </w:r>
      <w:r w:rsidRPr="00816847">
        <w:rPr>
          <w:rFonts w:ascii="Calibri" w:hAnsi="Calibri"/>
        </w:rPr>
        <w:t xml:space="preserve"> el pez</w:t>
      </w:r>
      <w:r w:rsidR="00CC2790">
        <w:rPr>
          <w:rFonts w:ascii="Calibri" w:hAnsi="Calibri"/>
        </w:rPr>
        <w:t>,</w:t>
      </w:r>
      <w:r w:rsidRPr="00816847">
        <w:rPr>
          <w:rFonts w:ascii="Calibri" w:hAnsi="Calibri"/>
        </w:rPr>
        <w:t xml:space="preserve"> los </w:t>
      </w:r>
      <w:r w:rsidR="00CC2790" w:rsidRPr="00816847">
        <w:rPr>
          <w:rFonts w:ascii="Calibri" w:hAnsi="Calibri"/>
        </w:rPr>
        <w:t>ninivitas</w:t>
      </w:r>
      <w:r w:rsidRPr="00816847">
        <w:rPr>
          <w:rFonts w:ascii="Calibri" w:hAnsi="Calibri"/>
        </w:rPr>
        <w:t>, el sol</w:t>
      </w:r>
      <w:r w:rsidR="00CC2790">
        <w:rPr>
          <w:rFonts w:ascii="Calibri" w:hAnsi="Calibri"/>
        </w:rPr>
        <w:t>,</w:t>
      </w:r>
      <w:r w:rsidRPr="00816847">
        <w:rPr>
          <w:rFonts w:ascii="Calibri" w:hAnsi="Calibri"/>
        </w:rPr>
        <w:t xml:space="preserve"> </w:t>
      </w:r>
      <w:r w:rsidR="00CC2790">
        <w:rPr>
          <w:rFonts w:ascii="Calibri" w:hAnsi="Calibri"/>
        </w:rPr>
        <w:t>la hiedra, el gusano…</w:t>
      </w:r>
      <w:r w:rsidRPr="00816847">
        <w:rPr>
          <w:rFonts w:ascii="Calibri" w:hAnsi="Calibri"/>
        </w:rPr>
        <w:t xml:space="preserve"> El autor del libro de </w:t>
      </w:r>
      <w:r w:rsidR="00CC2790" w:rsidRPr="00816847">
        <w:rPr>
          <w:rFonts w:ascii="Calibri" w:hAnsi="Calibri"/>
        </w:rPr>
        <w:t>Jonás</w:t>
      </w:r>
      <w:r w:rsidRPr="00816847">
        <w:rPr>
          <w:rFonts w:ascii="Calibri" w:hAnsi="Calibri"/>
        </w:rPr>
        <w:t xml:space="preserve"> afirma que el </w:t>
      </w:r>
      <w:r w:rsidR="00CC2790">
        <w:rPr>
          <w:rFonts w:ascii="Calibri" w:hAnsi="Calibri"/>
        </w:rPr>
        <w:t>cariño de Dios por sus criaturas</w:t>
      </w:r>
      <w:r w:rsidRPr="00816847">
        <w:rPr>
          <w:rFonts w:ascii="Calibri" w:hAnsi="Calibri"/>
        </w:rPr>
        <w:t xml:space="preserve"> es el </w:t>
      </w:r>
      <w:r w:rsidR="00CC2790" w:rsidRPr="00816847">
        <w:rPr>
          <w:rFonts w:ascii="Calibri" w:hAnsi="Calibri"/>
        </w:rPr>
        <w:t>último</w:t>
      </w:r>
      <w:r w:rsidRPr="00816847">
        <w:rPr>
          <w:rFonts w:ascii="Calibri" w:hAnsi="Calibri"/>
        </w:rPr>
        <w:t xml:space="preserve"> resorte de su </w:t>
      </w:r>
      <w:r w:rsidR="00CC2790">
        <w:rPr>
          <w:rFonts w:ascii="Calibri" w:hAnsi="Calibri"/>
        </w:rPr>
        <w:t>misteriosa providencia.</w:t>
      </w:r>
      <w:r w:rsidRPr="00816847">
        <w:rPr>
          <w:rFonts w:ascii="Calibri" w:hAnsi="Calibri"/>
        </w:rPr>
        <w:t xml:space="preserve"> El hombre ha sido salvado por gracia</w:t>
      </w:r>
      <w:r w:rsidR="00CC2790">
        <w:rPr>
          <w:rFonts w:ascii="Calibri" w:hAnsi="Calibri"/>
        </w:rPr>
        <w:t>.</w:t>
      </w:r>
    </w:p>
    <w:p w14:paraId="2360CA23" w14:textId="77777777" w:rsidR="00235336" w:rsidRPr="00235336" w:rsidRDefault="00235336" w:rsidP="00C22B04">
      <w:pPr>
        <w:jc w:val="both"/>
        <w:rPr>
          <w:lang w:val="es-MX"/>
        </w:rPr>
      </w:pPr>
    </w:p>
    <w:sectPr w:rsidR="00235336" w:rsidRPr="00235336" w:rsidSect="00460DF9">
      <w:footerReference w:type="even" r:id="rId10"/>
      <w:footerReference w:type="default" r:id="rId11"/>
      <w:pgSz w:w="12240" w:h="15840"/>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B054E" w14:textId="77777777" w:rsidR="00CD4D7B" w:rsidRDefault="00CD4D7B" w:rsidP="001B7EE8">
      <w:r>
        <w:separator/>
      </w:r>
    </w:p>
  </w:endnote>
  <w:endnote w:type="continuationSeparator" w:id="0">
    <w:p w14:paraId="7CFE9FF0" w14:textId="77777777" w:rsidR="00CD4D7B" w:rsidRDefault="00CD4D7B"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4F21">
      <w:rPr>
        <w:rStyle w:val="Nmerodepgina"/>
        <w:noProof/>
      </w:rPr>
      <w:t>1</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6145">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2F323" w14:textId="77777777" w:rsidR="00CD4D7B" w:rsidRDefault="00CD4D7B" w:rsidP="001B7EE8">
      <w:r>
        <w:separator/>
      </w:r>
    </w:p>
  </w:footnote>
  <w:footnote w:type="continuationSeparator" w:id="0">
    <w:p w14:paraId="01500911" w14:textId="77777777" w:rsidR="00CD4D7B" w:rsidRDefault="00CD4D7B" w:rsidP="001B7EE8">
      <w:r>
        <w:continuationSeparator/>
      </w:r>
    </w:p>
  </w:footnote>
  <w:footnote w:id="1">
    <w:p w14:paraId="5385030D" w14:textId="77777777" w:rsidR="007917A7" w:rsidRDefault="007917A7" w:rsidP="007917A7">
      <w:pPr>
        <w:pStyle w:val="Textonotapie"/>
      </w:pPr>
      <w:r>
        <w:rPr>
          <w:rStyle w:val="Refdenotaalpie"/>
        </w:rPr>
        <w:footnoteRef/>
      </w:r>
      <w:r>
        <w:t xml:space="preserve"> </w:t>
      </w:r>
      <w:r w:rsidRPr="00835FC4">
        <w:rPr>
          <w:smallCaps/>
        </w:rPr>
        <w:t xml:space="preserve">Luís Alonso </w:t>
      </w:r>
      <w:proofErr w:type="spellStart"/>
      <w:r w:rsidRPr="00835FC4">
        <w:rPr>
          <w:smallCaps/>
        </w:rPr>
        <w:t>Schöckel</w:t>
      </w:r>
      <w:proofErr w:type="spellEnd"/>
      <w:r>
        <w:t xml:space="preserve">. </w:t>
      </w:r>
      <w:r w:rsidRPr="00835FC4">
        <w:rPr>
          <w:i/>
        </w:rPr>
        <w:t xml:space="preserve">La Biblia del peregrino. </w:t>
      </w:r>
      <w:proofErr w:type="spellStart"/>
      <w:r w:rsidRPr="00835FC4">
        <w:rPr>
          <w:i/>
        </w:rPr>
        <w:t>Vol</w:t>
      </w:r>
      <w:proofErr w:type="spellEnd"/>
      <w:r w:rsidRPr="00835FC4">
        <w:rPr>
          <w:i/>
        </w:rPr>
        <w:t xml:space="preserve"> II. Antiguo Testamento. Poesía</w:t>
      </w:r>
      <w:r>
        <w:t>., p. 435. Ed. Verbo divino. Estella (Navarra), 1966</w:t>
      </w:r>
    </w:p>
  </w:footnote>
  <w:footnote w:id="2">
    <w:p w14:paraId="18F7D637" w14:textId="77777777" w:rsidR="00016877" w:rsidRDefault="00016877" w:rsidP="00016877">
      <w:pPr>
        <w:pStyle w:val="Textonotapie"/>
      </w:pPr>
      <w:r>
        <w:rPr>
          <w:rStyle w:val="Refdenotaalpie"/>
        </w:rPr>
        <w:footnoteRef/>
      </w:r>
      <w:r>
        <w:t xml:space="preserve"> Cfr. </w:t>
      </w:r>
      <w:proofErr w:type="spellStart"/>
      <w:r w:rsidRPr="004228E3">
        <w:rPr>
          <w:smallCaps/>
        </w:rPr>
        <w:t>Vincent</w:t>
      </w:r>
      <w:proofErr w:type="spellEnd"/>
      <w:r w:rsidRPr="004228E3">
        <w:rPr>
          <w:smallCaps/>
        </w:rPr>
        <w:t xml:space="preserve"> Mora</w:t>
      </w:r>
      <w:r>
        <w:t xml:space="preserve">. </w:t>
      </w:r>
      <w:r w:rsidRPr="004228E3">
        <w:rPr>
          <w:i/>
        </w:rPr>
        <w:t>Jonás</w:t>
      </w:r>
      <w:r>
        <w:t>. Ed. Verbo Divino. Estella (Navarra) 1981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A50"/>
    <w:multiLevelType w:val="hybridMultilevel"/>
    <w:tmpl w:val="EDCC724A"/>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2847C1"/>
    <w:multiLevelType w:val="hybridMultilevel"/>
    <w:tmpl w:val="5FAA605A"/>
    <w:lvl w:ilvl="0" w:tplc="04881A2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064E3"/>
    <w:rsid w:val="00006A41"/>
    <w:rsid w:val="00016877"/>
    <w:rsid w:val="0001766C"/>
    <w:rsid w:val="00023885"/>
    <w:rsid w:val="00023B74"/>
    <w:rsid w:val="0002410D"/>
    <w:rsid w:val="00026415"/>
    <w:rsid w:val="00026EC8"/>
    <w:rsid w:val="0003169D"/>
    <w:rsid w:val="00034ED5"/>
    <w:rsid w:val="00044F21"/>
    <w:rsid w:val="00053328"/>
    <w:rsid w:val="0005633E"/>
    <w:rsid w:val="00067937"/>
    <w:rsid w:val="000A0085"/>
    <w:rsid w:val="000B3A39"/>
    <w:rsid w:val="000C483C"/>
    <w:rsid w:val="000D2033"/>
    <w:rsid w:val="000D301F"/>
    <w:rsid w:val="000D3C76"/>
    <w:rsid w:val="000D5809"/>
    <w:rsid w:val="000E4D53"/>
    <w:rsid w:val="000E7667"/>
    <w:rsid w:val="000F3864"/>
    <w:rsid w:val="000F3EF9"/>
    <w:rsid w:val="00107522"/>
    <w:rsid w:val="00114D93"/>
    <w:rsid w:val="00117AD1"/>
    <w:rsid w:val="00123CC8"/>
    <w:rsid w:val="00130BFD"/>
    <w:rsid w:val="00154D05"/>
    <w:rsid w:val="00156608"/>
    <w:rsid w:val="001572E3"/>
    <w:rsid w:val="00160176"/>
    <w:rsid w:val="00160C82"/>
    <w:rsid w:val="001618DE"/>
    <w:rsid w:val="00162F78"/>
    <w:rsid w:val="00164CAD"/>
    <w:rsid w:val="00170C65"/>
    <w:rsid w:val="001719CB"/>
    <w:rsid w:val="001722CA"/>
    <w:rsid w:val="00186C38"/>
    <w:rsid w:val="00186C9A"/>
    <w:rsid w:val="00195145"/>
    <w:rsid w:val="00196FAF"/>
    <w:rsid w:val="001A1FA9"/>
    <w:rsid w:val="001B0DE3"/>
    <w:rsid w:val="001B7EE8"/>
    <w:rsid w:val="001C3740"/>
    <w:rsid w:val="001C38A2"/>
    <w:rsid w:val="001C5F2A"/>
    <w:rsid w:val="001C6C3A"/>
    <w:rsid w:val="001C708B"/>
    <w:rsid w:val="001D2840"/>
    <w:rsid w:val="001D29D1"/>
    <w:rsid w:val="001D2BB3"/>
    <w:rsid w:val="001D71EA"/>
    <w:rsid w:val="001E3FDA"/>
    <w:rsid w:val="001F0AF4"/>
    <w:rsid w:val="001F1FAE"/>
    <w:rsid w:val="002000ED"/>
    <w:rsid w:val="0020353E"/>
    <w:rsid w:val="00205A1D"/>
    <w:rsid w:val="00205DF0"/>
    <w:rsid w:val="0022039B"/>
    <w:rsid w:val="00221449"/>
    <w:rsid w:val="0023015F"/>
    <w:rsid w:val="00234D04"/>
    <w:rsid w:val="00235336"/>
    <w:rsid w:val="0024070C"/>
    <w:rsid w:val="00243347"/>
    <w:rsid w:val="002437F8"/>
    <w:rsid w:val="00245470"/>
    <w:rsid w:val="00254638"/>
    <w:rsid w:val="002560F8"/>
    <w:rsid w:val="00256748"/>
    <w:rsid w:val="002570EF"/>
    <w:rsid w:val="00270339"/>
    <w:rsid w:val="002710E3"/>
    <w:rsid w:val="00272CE4"/>
    <w:rsid w:val="00275BF1"/>
    <w:rsid w:val="00277DE4"/>
    <w:rsid w:val="0028021F"/>
    <w:rsid w:val="002839B3"/>
    <w:rsid w:val="002A0A6C"/>
    <w:rsid w:val="002A4B5C"/>
    <w:rsid w:val="002A4D13"/>
    <w:rsid w:val="002B42A4"/>
    <w:rsid w:val="002B7BBD"/>
    <w:rsid w:val="002C0587"/>
    <w:rsid w:val="002C0FBA"/>
    <w:rsid w:val="002C5A08"/>
    <w:rsid w:val="002C7FE5"/>
    <w:rsid w:val="002D0F07"/>
    <w:rsid w:val="002D4026"/>
    <w:rsid w:val="002D5271"/>
    <w:rsid w:val="002E12A9"/>
    <w:rsid w:val="002E3721"/>
    <w:rsid w:val="002F1158"/>
    <w:rsid w:val="00305423"/>
    <w:rsid w:val="00313B90"/>
    <w:rsid w:val="003328A7"/>
    <w:rsid w:val="00342F1D"/>
    <w:rsid w:val="003458F0"/>
    <w:rsid w:val="0036260D"/>
    <w:rsid w:val="00373719"/>
    <w:rsid w:val="0038224F"/>
    <w:rsid w:val="00384ADD"/>
    <w:rsid w:val="00396BBD"/>
    <w:rsid w:val="003A0FDD"/>
    <w:rsid w:val="003A1449"/>
    <w:rsid w:val="003A5DE0"/>
    <w:rsid w:val="003B258B"/>
    <w:rsid w:val="003B34FC"/>
    <w:rsid w:val="003B475A"/>
    <w:rsid w:val="003C05F2"/>
    <w:rsid w:val="003C5F38"/>
    <w:rsid w:val="003D0909"/>
    <w:rsid w:val="003F2830"/>
    <w:rsid w:val="00404415"/>
    <w:rsid w:val="004174D1"/>
    <w:rsid w:val="00421DCC"/>
    <w:rsid w:val="004362B2"/>
    <w:rsid w:val="004363F3"/>
    <w:rsid w:val="0044140D"/>
    <w:rsid w:val="0044153E"/>
    <w:rsid w:val="00457A19"/>
    <w:rsid w:val="00457EFA"/>
    <w:rsid w:val="00460AC3"/>
    <w:rsid w:val="00460DF9"/>
    <w:rsid w:val="0046300D"/>
    <w:rsid w:val="00467D7C"/>
    <w:rsid w:val="00470DD6"/>
    <w:rsid w:val="00475EA0"/>
    <w:rsid w:val="00476CB0"/>
    <w:rsid w:val="004859EC"/>
    <w:rsid w:val="00494F97"/>
    <w:rsid w:val="004A7475"/>
    <w:rsid w:val="004B0B97"/>
    <w:rsid w:val="004B145B"/>
    <w:rsid w:val="004B1FAB"/>
    <w:rsid w:val="004C2521"/>
    <w:rsid w:val="004C4B80"/>
    <w:rsid w:val="004C5F0E"/>
    <w:rsid w:val="004E2014"/>
    <w:rsid w:val="004F5E7F"/>
    <w:rsid w:val="004F71FB"/>
    <w:rsid w:val="004F7468"/>
    <w:rsid w:val="004F74D1"/>
    <w:rsid w:val="005015A0"/>
    <w:rsid w:val="00504B4B"/>
    <w:rsid w:val="00505239"/>
    <w:rsid w:val="00505A23"/>
    <w:rsid w:val="00505D2E"/>
    <w:rsid w:val="0050690F"/>
    <w:rsid w:val="0051397B"/>
    <w:rsid w:val="005227CC"/>
    <w:rsid w:val="005361FC"/>
    <w:rsid w:val="00540CAE"/>
    <w:rsid w:val="00562688"/>
    <w:rsid w:val="00562D60"/>
    <w:rsid w:val="00564755"/>
    <w:rsid w:val="005656F0"/>
    <w:rsid w:val="00576052"/>
    <w:rsid w:val="00577792"/>
    <w:rsid w:val="00581810"/>
    <w:rsid w:val="005876A6"/>
    <w:rsid w:val="0059521A"/>
    <w:rsid w:val="0059639D"/>
    <w:rsid w:val="005970F8"/>
    <w:rsid w:val="005A0323"/>
    <w:rsid w:val="005A214E"/>
    <w:rsid w:val="005A2AEF"/>
    <w:rsid w:val="005A2F7E"/>
    <w:rsid w:val="005A3CFF"/>
    <w:rsid w:val="005A45AA"/>
    <w:rsid w:val="005B1FE3"/>
    <w:rsid w:val="005B26D6"/>
    <w:rsid w:val="005B2A43"/>
    <w:rsid w:val="005B3735"/>
    <w:rsid w:val="005B62B8"/>
    <w:rsid w:val="005B6833"/>
    <w:rsid w:val="005C137E"/>
    <w:rsid w:val="005C4E44"/>
    <w:rsid w:val="005C5C17"/>
    <w:rsid w:val="005E3A7B"/>
    <w:rsid w:val="005E71D4"/>
    <w:rsid w:val="005F4422"/>
    <w:rsid w:val="005F507A"/>
    <w:rsid w:val="005F5FA3"/>
    <w:rsid w:val="00600AAC"/>
    <w:rsid w:val="00602B43"/>
    <w:rsid w:val="0060353F"/>
    <w:rsid w:val="00603FC9"/>
    <w:rsid w:val="00604C14"/>
    <w:rsid w:val="00605258"/>
    <w:rsid w:val="00605942"/>
    <w:rsid w:val="00612ECF"/>
    <w:rsid w:val="00615F20"/>
    <w:rsid w:val="00625B1A"/>
    <w:rsid w:val="00631A5D"/>
    <w:rsid w:val="006518BA"/>
    <w:rsid w:val="00654183"/>
    <w:rsid w:val="006763C1"/>
    <w:rsid w:val="00680E7E"/>
    <w:rsid w:val="00683CB2"/>
    <w:rsid w:val="00683EE7"/>
    <w:rsid w:val="0068671C"/>
    <w:rsid w:val="00687026"/>
    <w:rsid w:val="0069061C"/>
    <w:rsid w:val="00692B6F"/>
    <w:rsid w:val="006A0ED3"/>
    <w:rsid w:val="006A6579"/>
    <w:rsid w:val="006B73E9"/>
    <w:rsid w:val="006C2A81"/>
    <w:rsid w:val="006C3713"/>
    <w:rsid w:val="006D01E4"/>
    <w:rsid w:val="006D490A"/>
    <w:rsid w:val="006D55B0"/>
    <w:rsid w:val="006F0DD0"/>
    <w:rsid w:val="007153D7"/>
    <w:rsid w:val="0072146A"/>
    <w:rsid w:val="00724122"/>
    <w:rsid w:val="00725942"/>
    <w:rsid w:val="00740AD2"/>
    <w:rsid w:val="00745F8A"/>
    <w:rsid w:val="00755263"/>
    <w:rsid w:val="007564C3"/>
    <w:rsid w:val="007639C6"/>
    <w:rsid w:val="00763F66"/>
    <w:rsid w:val="00764BDE"/>
    <w:rsid w:val="00764F3C"/>
    <w:rsid w:val="00765DD1"/>
    <w:rsid w:val="007678F3"/>
    <w:rsid w:val="00782E2F"/>
    <w:rsid w:val="007848A6"/>
    <w:rsid w:val="00786CC7"/>
    <w:rsid w:val="00790D0E"/>
    <w:rsid w:val="00791724"/>
    <w:rsid w:val="007917A7"/>
    <w:rsid w:val="007A2C1F"/>
    <w:rsid w:val="007A35A5"/>
    <w:rsid w:val="007A6477"/>
    <w:rsid w:val="007B3F80"/>
    <w:rsid w:val="007B6EC4"/>
    <w:rsid w:val="007C04EE"/>
    <w:rsid w:val="007C0ACE"/>
    <w:rsid w:val="007C4413"/>
    <w:rsid w:val="007D09DC"/>
    <w:rsid w:val="007D62F1"/>
    <w:rsid w:val="00806145"/>
    <w:rsid w:val="008062A4"/>
    <w:rsid w:val="00811D6C"/>
    <w:rsid w:val="00816847"/>
    <w:rsid w:val="00820572"/>
    <w:rsid w:val="0083348C"/>
    <w:rsid w:val="00834D0B"/>
    <w:rsid w:val="00837A93"/>
    <w:rsid w:val="00841D0B"/>
    <w:rsid w:val="008546E7"/>
    <w:rsid w:val="008616C8"/>
    <w:rsid w:val="00863843"/>
    <w:rsid w:val="0086779A"/>
    <w:rsid w:val="00870473"/>
    <w:rsid w:val="008713E0"/>
    <w:rsid w:val="00875F31"/>
    <w:rsid w:val="0087747F"/>
    <w:rsid w:val="008821AA"/>
    <w:rsid w:val="0088266F"/>
    <w:rsid w:val="00890C84"/>
    <w:rsid w:val="00890FC1"/>
    <w:rsid w:val="00893DE1"/>
    <w:rsid w:val="008947CD"/>
    <w:rsid w:val="00895CE6"/>
    <w:rsid w:val="00897F4E"/>
    <w:rsid w:val="00897FD0"/>
    <w:rsid w:val="008A5E64"/>
    <w:rsid w:val="008C24AC"/>
    <w:rsid w:val="008D0277"/>
    <w:rsid w:val="008D15D7"/>
    <w:rsid w:val="008D6E70"/>
    <w:rsid w:val="008E493E"/>
    <w:rsid w:val="008E7881"/>
    <w:rsid w:val="0090183B"/>
    <w:rsid w:val="00901D74"/>
    <w:rsid w:val="009035B1"/>
    <w:rsid w:val="0090623C"/>
    <w:rsid w:val="00915880"/>
    <w:rsid w:val="00926E37"/>
    <w:rsid w:val="0093136A"/>
    <w:rsid w:val="00933052"/>
    <w:rsid w:val="009337C7"/>
    <w:rsid w:val="00960DE7"/>
    <w:rsid w:val="009627F3"/>
    <w:rsid w:val="009661F2"/>
    <w:rsid w:val="00977FE1"/>
    <w:rsid w:val="00981F60"/>
    <w:rsid w:val="00982664"/>
    <w:rsid w:val="00991912"/>
    <w:rsid w:val="009A1ABF"/>
    <w:rsid w:val="009A30E1"/>
    <w:rsid w:val="009B12BA"/>
    <w:rsid w:val="009B1514"/>
    <w:rsid w:val="009C03D5"/>
    <w:rsid w:val="009D2931"/>
    <w:rsid w:val="009D6EB4"/>
    <w:rsid w:val="009D7B15"/>
    <w:rsid w:val="009E24CC"/>
    <w:rsid w:val="009E3B73"/>
    <w:rsid w:val="00A0051C"/>
    <w:rsid w:val="00A0116F"/>
    <w:rsid w:val="00A01F64"/>
    <w:rsid w:val="00A16990"/>
    <w:rsid w:val="00A365BB"/>
    <w:rsid w:val="00A37152"/>
    <w:rsid w:val="00A41267"/>
    <w:rsid w:val="00A41FD9"/>
    <w:rsid w:val="00A4330F"/>
    <w:rsid w:val="00A54825"/>
    <w:rsid w:val="00A54F38"/>
    <w:rsid w:val="00A60CC4"/>
    <w:rsid w:val="00A629AE"/>
    <w:rsid w:val="00A64C69"/>
    <w:rsid w:val="00A6731D"/>
    <w:rsid w:val="00A71419"/>
    <w:rsid w:val="00A85002"/>
    <w:rsid w:val="00A856B3"/>
    <w:rsid w:val="00A9414A"/>
    <w:rsid w:val="00AB5D25"/>
    <w:rsid w:val="00AD7041"/>
    <w:rsid w:val="00AF1009"/>
    <w:rsid w:val="00AF7439"/>
    <w:rsid w:val="00AF7E92"/>
    <w:rsid w:val="00B00008"/>
    <w:rsid w:val="00B03D32"/>
    <w:rsid w:val="00B04C94"/>
    <w:rsid w:val="00B0587A"/>
    <w:rsid w:val="00B14725"/>
    <w:rsid w:val="00B1673A"/>
    <w:rsid w:val="00B37DA5"/>
    <w:rsid w:val="00B41F33"/>
    <w:rsid w:val="00B62298"/>
    <w:rsid w:val="00B64327"/>
    <w:rsid w:val="00B6684E"/>
    <w:rsid w:val="00B7795B"/>
    <w:rsid w:val="00B9696C"/>
    <w:rsid w:val="00B96FA7"/>
    <w:rsid w:val="00BA594E"/>
    <w:rsid w:val="00BA7255"/>
    <w:rsid w:val="00BB5963"/>
    <w:rsid w:val="00BD3769"/>
    <w:rsid w:val="00BD5D48"/>
    <w:rsid w:val="00BD6742"/>
    <w:rsid w:val="00BE493B"/>
    <w:rsid w:val="00BF0B6D"/>
    <w:rsid w:val="00C062D5"/>
    <w:rsid w:val="00C104A0"/>
    <w:rsid w:val="00C136DD"/>
    <w:rsid w:val="00C2013A"/>
    <w:rsid w:val="00C22B04"/>
    <w:rsid w:val="00C27B22"/>
    <w:rsid w:val="00C30925"/>
    <w:rsid w:val="00C369DA"/>
    <w:rsid w:val="00C54AD2"/>
    <w:rsid w:val="00C5532D"/>
    <w:rsid w:val="00C614C6"/>
    <w:rsid w:val="00C627A0"/>
    <w:rsid w:val="00C73947"/>
    <w:rsid w:val="00C81E76"/>
    <w:rsid w:val="00C85AC8"/>
    <w:rsid w:val="00C93F1D"/>
    <w:rsid w:val="00CA1C48"/>
    <w:rsid w:val="00CA2BFF"/>
    <w:rsid w:val="00CA323D"/>
    <w:rsid w:val="00CA39DD"/>
    <w:rsid w:val="00CB55F1"/>
    <w:rsid w:val="00CB6AC2"/>
    <w:rsid w:val="00CB7CF3"/>
    <w:rsid w:val="00CC2790"/>
    <w:rsid w:val="00CD1F3D"/>
    <w:rsid w:val="00CD4D7B"/>
    <w:rsid w:val="00CE2746"/>
    <w:rsid w:val="00CE47B7"/>
    <w:rsid w:val="00CE76A8"/>
    <w:rsid w:val="00CF399B"/>
    <w:rsid w:val="00D0051A"/>
    <w:rsid w:val="00D0450D"/>
    <w:rsid w:val="00D0509A"/>
    <w:rsid w:val="00D07818"/>
    <w:rsid w:val="00D07B70"/>
    <w:rsid w:val="00D10568"/>
    <w:rsid w:val="00D2210E"/>
    <w:rsid w:val="00D27630"/>
    <w:rsid w:val="00D30DC2"/>
    <w:rsid w:val="00D332B3"/>
    <w:rsid w:val="00D3496C"/>
    <w:rsid w:val="00D40572"/>
    <w:rsid w:val="00D4203A"/>
    <w:rsid w:val="00D606DA"/>
    <w:rsid w:val="00D66985"/>
    <w:rsid w:val="00D673DA"/>
    <w:rsid w:val="00D82E62"/>
    <w:rsid w:val="00D9484E"/>
    <w:rsid w:val="00DA16EB"/>
    <w:rsid w:val="00DA7804"/>
    <w:rsid w:val="00DC70F2"/>
    <w:rsid w:val="00DE637A"/>
    <w:rsid w:val="00DF09C0"/>
    <w:rsid w:val="00DF5C77"/>
    <w:rsid w:val="00DF5DF6"/>
    <w:rsid w:val="00E0332B"/>
    <w:rsid w:val="00E059AC"/>
    <w:rsid w:val="00E12A63"/>
    <w:rsid w:val="00E176F0"/>
    <w:rsid w:val="00E34C52"/>
    <w:rsid w:val="00E45655"/>
    <w:rsid w:val="00E469A0"/>
    <w:rsid w:val="00E62318"/>
    <w:rsid w:val="00E66252"/>
    <w:rsid w:val="00E662C7"/>
    <w:rsid w:val="00E676BF"/>
    <w:rsid w:val="00E7179D"/>
    <w:rsid w:val="00E725EF"/>
    <w:rsid w:val="00E73AD6"/>
    <w:rsid w:val="00E92169"/>
    <w:rsid w:val="00E96E9F"/>
    <w:rsid w:val="00EA24A9"/>
    <w:rsid w:val="00EA5C24"/>
    <w:rsid w:val="00EB063B"/>
    <w:rsid w:val="00EB0C7F"/>
    <w:rsid w:val="00EB2AA7"/>
    <w:rsid w:val="00EB60B2"/>
    <w:rsid w:val="00ED075E"/>
    <w:rsid w:val="00ED147C"/>
    <w:rsid w:val="00ED1DF5"/>
    <w:rsid w:val="00EE1727"/>
    <w:rsid w:val="00EE6CAC"/>
    <w:rsid w:val="00EF0EEE"/>
    <w:rsid w:val="00EF278F"/>
    <w:rsid w:val="00EF60A6"/>
    <w:rsid w:val="00EF7814"/>
    <w:rsid w:val="00EF7CF7"/>
    <w:rsid w:val="00F004C3"/>
    <w:rsid w:val="00F0491D"/>
    <w:rsid w:val="00F17B92"/>
    <w:rsid w:val="00F3110D"/>
    <w:rsid w:val="00F452C3"/>
    <w:rsid w:val="00F561A6"/>
    <w:rsid w:val="00F5620C"/>
    <w:rsid w:val="00F612E9"/>
    <w:rsid w:val="00F653BF"/>
    <w:rsid w:val="00F753A6"/>
    <w:rsid w:val="00F77839"/>
    <w:rsid w:val="00F81CAB"/>
    <w:rsid w:val="00F81FA9"/>
    <w:rsid w:val="00F84070"/>
    <w:rsid w:val="00F871DC"/>
    <w:rsid w:val="00FA76B2"/>
    <w:rsid w:val="00FB1053"/>
    <w:rsid w:val="00FB25E5"/>
    <w:rsid w:val="00FB2E43"/>
    <w:rsid w:val="00FC6A56"/>
    <w:rsid w:val="00FC7799"/>
    <w:rsid w:val="00FD1E4B"/>
    <w:rsid w:val="00FD3800"/>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E2D7-E8DE-4149-A1A3-92154E7B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1</cp:lastModifiedBy>
  <cp:revision>2</cp:revision>
  <cp:lastPrinted>2019-10-09T05:24:00Z</cp:lastPrinted>
  <dcterms:created xsi:type="dcterms:W3CDTF">2021-10-06T04:22:00Z</dcterms:created>
  <dcterms:modified xsi:type="dcterms:W3CDTF">2021-10-06T04:22:00Z</dcterms:modified>
</cp:coreProperties>
</file>