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54D64" w14:textId="3968ECCD" w:rsidR="00B01E64" w:rsidRPr="00D875DB" w:rsidRDefault="00A524CD" w:rsidP="00A524CD">
      <w:pPr>
        <w:jc w:val="center"/>
        <w:rPr>
          <w:b/>
        </w:rPr>
      </w:pPr>
      <w:r w:rsidRPr="00D875DB">
        <w:rPr>
          <w:b/>
          <w:lang w:eastAsia="es-ES" w:bidi="he-IL"/>
        </w:rPr>
        <w:drawing>
          <wp:anchor distT="0" distB="0" distL="114300" distR="114300" simplePos="0" relativeHeight="251659264" behindDoc="1" locked="0" layoutInCell="1" allowOverlap="1" wp14:anchorId="5317F5E1" wp14:editId="283C5DAF">
            <wp:simplePos x="0" y="0"/>
            <wp:positionH relativeFrom="column">
              <wp:posOffset>18415</wp:posOffset>
            </wp:positionH>
            <wp:positionV relativeFrom="paragraph">
              <wp:posOffset>366395</wp:posOffset>
            </wp:positionV>
            <wp:extent cx="719455" cy="708660"/>
            <wp:effectExtent l="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CCC" w:rsidRPr="00D875DB">
        <w:rPr>
          <w:b/>
        </w:rPr>
        <w:t>Viernes</w:t>
      </w:r>
      <w:r w:rsidR="007352B3" w:rsidRPr="00D875DB">
        <w:rPr>
          <w:b/>
        </w:rPr>
        <w:t xml:space="preserve"> V</w:t>
      </w:r>
      <w:r w:rsidR="00AA64AF" w:rsidRPr="00D875DB">
        <w:rPr>
          <w:b/>
        </w:rPr>
        <w:t>I del TO</w:t>
      </w:r>
      <w:r w:rsidR="00B01E64" w:rsidRPr="00D875DB">
        <w:rPr>
          <w:b/>
        </w:rPr>
        <w:br/>
        <w:t xml:space="preserve">Ciclo </w:t>
      </w:r>
      <w:r w:rsidRPr="00D875DB">
        <w:rPr>
          <w:b/>
        </w:rPr>
        <w:t>C</w:t>
      </w:r>
    </w:p>
    <w:p w14:paraId="29ABC20E" w14:textId="691AE9A9" w:rsidR="00013EF9" w:rsidRPr="00D875DB" w:rsidRDefault="00EB515C" w:rsidP="00070CCC">
      <w:pPr>
        <w:jc w:val="right"/>
        <w:rPr>
          <w:i/>
        </w:rPr>
      </w:pPr>
      <w:r w:rsidRPr="00D875DB">
        <w:t>1</w:t>
      </w:r>
      <w:r w:rsidR="00070CCC" w:rsidRPr="00D875DB">
        <w:t>8</w:t>
      </w:r>
      <w:r w:rsidR="007352B3" w:rsidRPr="00D875DB">
        <w:t xml:space="preserve"> de febrero</w:t>
      </w:r>
      <w:r w:rsidR="00856E8E" w:rsidRPr="00D875DB">
        <w:t xml:space="preserve"> de 20</w:t>
      </w:r>
      <w:r w:rsidR="00894055" w:rsidRPr="00D875DB">
        <w:t>2</w:t>
      </w:r>
      <w:r w:rsidR="00A524CD" w:rsidRPr="00D875DB">
        <w:t>2</w:t>
      </w:r>
      <w:r w:rsidR="00894055" w:rsidRPr="00D875DB">
        <w:br/>
      </w:r>
      <w:proofErr w:type="spellStart"/>
      <w:r w:rsidR="00EC5148" w:rsidRPr="00D875DB">
        <w:rPr>
          <w:sz w:val="20"/>
          <w:szCs w:val="20"/>
        </w:rPr>
        <w:t>St</w:t>
      </w:r>
      <w:proofErr w:type="spellEnd"/>
      <w:r w:rsidR="00EC5148" w:rsidRPr="00D875DB">
        <w:rPr>
          <w:sz w:val="20"/>
          <w:szCs w:val="20"/>
        </w:rPr>
        <w:t xml:space="preserve"> </w:t>
      </w:r>
      <w:r w:rsidR="006628E4" w:rsidRPr="00D875DB">
        <w:rPr>
          <w:sz w:val="20"/>
          <w:szCs w:val="20"/>
        </w:rPr>
        <w:t xml:space="preserve">2, </w:t>
      </w:r>
      <w:r w:rsidR="00070CCC" w:rsidRPr="00D875DB">
        <w:rPr>
          <w:sz w:val="20"/>
          <w:szCs w:val="20"/>
        </w:rPr>
        <w:t>14-24.26</w:t>
      </w:r>
      <w:r w:rsidR="00894055" w:rsidRPr="00D875DB">
        <w:rPr>
          <w:sz w:val="20"/>
          <w:szCs w:val="20"/>
        </w:rPr>
        <w:br/>
        <w:t xml:space="preserve">Sal </w:t>
      </w:r>
      <w:r w:rsidR="00070CCC" w:rsidRPr="00D875DB">
        <w:rPr>
          <w:sz w:val="20"/>
          <w:szCs w:val="20"/>
        </w:rPr>
        <w:t>111</w:t>
      </w:r>
      <w:r w:rsidR="00894055" w:rsidRPr="00D875DB">
        <w:rPr>
          <w:sz w:val="20"/>
          <w:szCs w:val="20"/>
        </w:rPr>
        <w:br/>
      </w:r>
      <w:r w:rsidR="00EC5148" w:rsidRPr="00D875DB">
        <w:rPr>
          <w:sz w:val="20"/>
          <w:szCs w:val="20"/>
        </w:rPr>
        <w:t xml:space="preserve">Mc 8, </w:t>
      </w:r>
      <w:r w:rsidR="00070CCC" w:rsidRPr="00D875DB">
        <w:rPr>
          <w:sz w:val="20"/>
          <w:szCs w:val="20"/>
        </w:rPr>
        <w:t>34-9,1</w:t>
      </w:r>
      <w:r w:rsidR="00B01E64" w:rsidRPr="00D875DB">
        <w:rPr>
          <w:sz w:val="20"/>
          <w:szCs w:val="20"/>
        </w:rPr>
        <w:t xml:space="preserve"> </w:t>
      </w:r>
      <w:r w:rsidR="00B01E64" w:rsidRPr="00D875DB">
        <w:rPr>
          <w:sz w:val="20"/>
          <w:szCs w:val="20"/>
        </w:rPr>
        <w:br/>
      </w:r>
      <w:r w:rsidR="00C13EF1" w:rsidRPr="00D875DB">
        <w:rPr>
          <w:i/>
          <w:sz w:val="20"/>
          <w:szCs w:val="20"/>
        </w:rPr>
        <w:t>P.</w:t>
      </w:r>
      <w:r w:rsidR="00C81CC2" w:rsidRPr="00D875DB">
        <w:rPr>
          <w:i/>
          <w:sz w:val="20"/>
          <w:szCs w:val="20"/>
        </w:rPr>
        <w:t xml:space="preserve"> </w:t>
      </w:r>
      <w:r w:rsidR="00B01E64" w:rsidRPr="00D875DB">
        <w:rPr>
          <w:i/>
          <w:sz w:val="20"/>
          <w:szCs w:val="20"/>
        </w:rPr>
        <w:t>Eduardo Suanzes, msps</w:t>
      </w:r>
    </w:p>
    <w:p w14:paraId="0E1F94CB" w14:textId="77777777" w:rsidR="00070CCC" w:rsidRPr="00D875DB" w:rsidRDefault="00070CCC" w:rsidP="00070CCC">
      <w:r w:rsidRPr="00D875DB">
        <w:t xml:space="preserve">Ayer nos decía el Evangelio que Jesús había enseñado con toda claridad a los Doce en qué consistía su mesianismo: él iba camino de Jerusalén a entregar la vida y a resucitar después. No es él ningún fanático impulsado por ninguna ideología: lo que le mueve es el amor por la humanidad. </w:t>
      </w:r>
    </w:p>
    <w:p w14:paraId="7ABEC945" w14:textId="384AADF4" w:rsidR="006628E4" w:rsidRPr="00D875DB" w:rsidRDefault="00070CCC" w:rsidP="00070CCC">
      <w:r w:rsidRPr="00D875DB">
        <w:t>Decíamos que l</w:t>
      </w:r>
      <w:r w:rsidR="006628E4" w:rsidRPr="00D875DB">
        <w:t>a falta de reacción de Pedro y el resto de los discípulos</w:t>
      </w:r>
      <w:r w:rsidRPr="00D875DB">
        <w:t xml:space="preserve"> ante esas palabras</w:t>
      </w:r>
      <w:r w:rsidR="006628E4" w:rsidRPr="00D875DB">
        <w:t>, que no reconoc</w:t>
      </w:r>
      <w:r w:rsidRPr="00D875DB">
        <w:t xml:space="preserve">ían </w:t>
      </w:r>
      <w:r w:rsidR="006628E4" w:rsidRPr="00D875DB">
        <w:t>su error ni expresa</w:t>
      </w:r>
      <w:r w:rsidRPr="00D875DB">
        <w:t>ban</w:t>
      </w:r>
      <w:r w:rsidR="006628E4" w:rsidRPr="00D875DB">
        <w:t xml:space="preserve"> su arrepentimiento por su oposición a</w:t>
      </w:r>
      <w:r w:rsidRPr="00D875DB">
        <w:t xml:space="preserve"> la predicción de Jesús, nos preparaba para</w:t>
      </w:r>
      <w:r w:rsidR="006628E4" w:rsidRPr="00D875DB">
        <w:t xml:space="preserve"> los episodios siguientes</w:t>
      </w:r>
      <w:r w:rsidRPr="00D875DB">
        <w:t xml:space="preserve">. El primero es este, </w:t>
      </w:r>
      <w:r w:rsidR="00A21415" w:rsidRPr="00D875DB">
        <w:t>el de las condiciones para seguir a Jesús</w:t>
      </w:r>
      <w:r w:rsidR="00D875DB" w:rsidRPr="00D875DB">
        <w:t>.</w:t>
      </w:r>
    </w:p>
    <w:p w14:paraId="545F7B94" w14:textId="77777777" w:rsidR="00D875DB" w:rsidRPr="00D875DB" w:rsidRDefault="00D875DB" w:rsidP="00D875DB">
      <w:r w:rsidRPr="00D875DB">
        <w:t>Y para que no quede ningún tipo de duda, no solo se dirige a los Doce; ahora se dirige a los suyos, a los que le siguen en general, para evitar cualquier malentendido: ahora todos saben en qué consiste su mesianismo. A los Doce y a los seguidores de Jesús de todos los tiempos van dirigidas estas palabras centrales del evangelio.</w:t>
      </w:r>
    </w:p>
    <w:p w14:paraId="624787D0" w14:textId="0C278EC4" w:rsidR="00070CCC" w:rsidRPr="00D875DB" w:rsidRDefault="00070CCC" w:rsidP="00D875DB">
      <w:r w:rsidRPr="00D875DB">
        <w:t xml:space="preserve">Esto es tan trascendente que hay que optar. No caben las componendas. No se puede amar sin donarse, no se puede ser pobre y rico a la vez, no se puede servir a Dios y al dinero, no se puede perder queriendo ganar, no se puede ser último desde arriba, no se puede ser servidor dominando... La llamada al seguimiento es una llamada por ponerse a vivir, a encontrar la vida, la luz, la salvación. Hoy diríamos que es una llamada para andar un camino que va a dar sentido pleno a la vida. Y ese </w:t>
      </w:r>
      <w:r w:rsidR="00D875DB" w:rsidRPr="00D875DB">
        <w:rPr>
          <w:rFonts w:ascii="Calibri" w:hAnsi="Calibri" w:cs="Calibri"/>
        </w:rPr>
        <w:t>«</w:t>
      </w:r>
      <w:r w:rsidRPr="00D875DB">
        <w:t>encontrar el sentido</w:t>
      </w:r>
      <w:r w:rsidR="00D875DB" w:rsidRPr="00D875DB">
        <w:rPr>
          <w:rFonts w:ascii="Calibri" w:hAnsi="Calibri" w:cs="Calibri"/>
        </w:rPr>
        <w:t>»</w:t>
      </w:r>
      <w:r w:rsidRPr="00D875DB">
        <w:t xml:space="preserve"> de la vida implica apostar por la vida dejando atrás todo lo que signifique muerte, cerrazón y ataduras.</w:t>
      </w:r>
      <w:r w:rsidR="00D875DB" w:rsidRPr="00D875DB">
        <w:t xml:space="preserve"> Y paradójicamente se trata de ¡entregar la vida!</w:t>
      </w:r>
    </w:p>
    <w:p w14:paraId="691CA384" w14:textId="5BCCBD74" w:rsidR="00D875DB" w:rsidRPr="00D875DB" w:rsidRDefault="00D875DB" w:rsidP="00D875DB">
      <w:r w:rsidRPr="00D875DB">
        <w:t xml:space="preserve">En definitiva, no se puede seguir a Jesús, no se puede acceder al ámbito del amor universal e incondicional que Dios es (eso el Reino o Reinado de Dios) más que desde el amor. Y el amor sólo es tal cuando </w:t>
      </w:r>
      <w:r>
        <w:rPr>
          <w:rFonts w:ascii="Calibri" w:hAnsi="Calibri" w:cs="Calibri"/>
        </w:rPr>
        <w:t>«</w:t>
      </w:r>
      <w:r w:rsidRPr="00D875DB">
        <w:t>se hace</w:t>
      </w:r>
      <w:r>
        <w:rPr>
          <w:rFonts w:ascii="Calibri" w:hAnsi="Calibri" w:cs="Calibri"/>
        </w:rPr>
        <w:t>»</w:t>
      </w:r>
      <w:r w:rsidRPr="00D875DB">
        <w:t xml:space="preserve">, cuando </w:t>
      </w:r>
      <w:r>
        <w:rPr>
          <w:rFonts w:ascii="Calibri" w:hAnsi="Calibri" w:cs="Calibri"/>
        </w:rPr>
        <w:t>«</w:t>
      </w:r>
      <w:r w:rsidRPr="00D875DB">
        <w:t>se vive</w:t>
      </w:r>
      <w:r>
        <w:rPr>
          <w:rFonts w:ascii="Calibri" w:hAnsi="Calibri" w:cs="Calibri"/>
        </w:rPr>
        <w:t>»</w:t>
      </w:r>
      <w:r w:rsidRPr="00D875DB">
        <w:t>, cuando es donación, cuando uno se abre a sí mismo para que otros entren en él mismo. Este abrirse</w:t>
      </w:r>
      <w:r>
        <w:t>/d</w:t>
      </w:r>
      <w:r w:rsidRPr="00D875DB">
        <w:t>onarse sin prevenciones entraña un riesgo: deja a quien se abre en posición de fragilidad, de inferioridad, de vulnerabilidad. Pero quien se arriesga a ello va a encontrar la salvación (hoy decimos el sentido de la vida, la plenitud del ser).</w:t>
      </w:r>
    </w:p>
    <w:p w14:paraId="0AB9DDE4" w14:textId="48E9DB6D" w:rsidR="00D875DB" w:rsidRPr="00D875DB" w:rsidRDefault="00D875DB" w:rsidP="00D875DB">
      <w:r w:rsidRPr="00D875DB">
        <w:t xml:space="preserve">Marcos resume todo ello en </w:t>
      </w:r>
      <w:r>
        <w:t>el texto del evangelio de hoy,</w:t>
      </w:r>
      <w:r w:rsidRPr="00D875DB">
        <w:t xml:space="preserve"> donde queda patente este riesgo, esta </w:t>
      </w:r>
      <w:r>
        <w:rPr>
          <w:rFonts w:ascii="Calibri" w:hAnsi="Calibri" w:cs="Calibri"/>
        </w:rPr>
        <w:t>«</w:t>
      </w:r>
      <w:r w:rsidRPr="00D875DB">
        <w:t>carga</w:t>
      </w:r>
      <w:r>
        <w:rPr>
          <w:rFonts w:ascii="Calibri" w:hAnsi="Calibri" w:cs="Calibri"/>
        </w:rPr>
        <w:t>»</w:t>
      </w:r>
      <w:r w:rsidRPr="00D875DB">
        <w:t xml:space="preserve">, esta donación y entrega que, sin embargo, acarreará el logro de la vida. Es la </w:t>
      </w:r>
      <w:r>
        <w:t xml:space="preserve">paradoja de Jesús </w:t>
      </w:r>
      <w:r w:rsidRPr="00D875DB">
        <w:t xml:space="preserve">de </w:t>
      </w:r>
      <w:r>
        <w:rPr>
          <w:rFonts w:ascii="Calibri" w:hAnsi="Calibri" w:cs="Calibri"/>
        </w:rPr>
        <w:t>«</w:t>
      </w:r>
      <w:r w:rsidRPr="00D875DB">
        <w:t>perder es ganar</w:t>
      </w:r>
      <w:r>
        <w:rPr>
          <w:rFonts w:ascii="Calibri" w:hAnsi="Calibri" w:cs="Calibri"/>
        </w:rPr>
        <w:t>»</w:t>
      </w:r>
    </w:p>
    <w:p w14:paraId="17822CA0" w14:textId="77777777" w:rsidR="00D875DB" w:rsidRDefault="00D875DB" w:rsidP="00D875DB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color w:val="000000"/>
          <w:sz w:val="2"/>
          <w:szCs w:val="18"/>
          <w:lang w:val="en-US" w:bidi="he-IL"/>
        </w:rPr>
      </w:pPr>
    </w:p>
    <w:p w14:paraId="6E4A1DEC" w14:textId="476143CB" w:rsidR="00D875DB" w:rsidRPr="00D875DB" w:rsidRDefault="00D875DB" w:rsidP="009C7E5C">
      <w:r>
        <w:t xml:space="preserve">Y es que </w:t>
      </w:r>
      <w:r w:rsidRPr="00D875DB">
        <w:t xml:space="preserve">la cruz no sólo </w:t>
      </w:r>
      <w:r>
        <w:t xml:space="preserve">será </w:t>
      </w:r>
      <w:r w:rsidRPr="00D875DB">
        <w:t xml:space="preserve">un símbolo cristiano, sino </w:t>
      </w:r>
      <w:r>
        <w:t xml:space="preserve">que era </w:t>
      </w:r>
      <w:r w:rsidRPr="00D875DB">
        <w:t>la más conocida forma de ejecución romana, símbolo por tanto de violencia y muerte, y así la utilizan autores paganos como el filósofo estoico Epicteto</w:t>
      </w:r>
      <w:r w:rsidR="0039701F" w:rsidRPr="009C7E5C">
        <w:footnoteReference w:id="1"/>
      </w:r>
      <w:r w:rsidRPr="00D875DB">
        <w:t xml:space="preserve">, que dice a sus discípulos: </w:t>
      </w:r>
      <w:r w:rsidR="0039701F" w:rsidRPr="009C7E5C">
        <w:t>«</w:t>
      </w:r>
      <w:r w:rsidRPr="00D875DB">
        <w:t>Si qu</w:t>
      </w:r>
      <w:r w:rsidR="0039701F">
        <w:t>ieren</w:t>
      </w:r>
      <w:r w:rsidRPr="00D875DB">
        <w:t xml:space="preserve"> ser </w:t>
      </w:r>
      <w:r w:rsidRPr="00D875DB">
        <w:lastRenderedPageBreak/>
        <w:t xml:space="preserve">crucificados, </w:t>
      </w:r>
      <w:r w:rsidR="0039701F">
        <w:t>esperen</w:t>
      </w:r>
      <w:r w:rsidRPr="00D875DB">
        <w:t xml:space="preserve"> y la cruz vendrá</w:t>
      </w:r>
      <w:r w:rsidR="0039701F" w:rsidRPr="009C7E5C">
        <w:t>»</w:t>
      </w:r>
      <w:r w:rsidR="0039701F" w:rsidRPr="009C7E5C">
        <w:rPr>
          <w:vertAlign w:val="superscript"/>
        </w:rPr>
        <w:footnoteReference w:id="2"/>
      </w:r>
      <w:r w:rsidRPr="00D875DB">
        <w:t xml:space="preserve">. Jesús, que empleaba muchas veces paradojas y metáforas escandalosas, </w:t>
      </w:r>
      <w:r w:rsidR="0039701F">
        <w:t>utilizó</w:t>
      </w:r>
      <w:r w:rsidRPr="00D875DB">
        <w:t xml:space="preserve"> este símil para indicar lo que significa </w:t>
      </w:r>
      <w:r w:rsidR="0039701F" w:rsidRPr="009C7E5C">
        <w:t>«</w:t>
      </w:r>
      <w:r w:rsidRPr="00D875DB">
        <w:t>negarse</w:t>
      </w:r>
      <w:r w:rsidR="0039701F" w:rsidRPr="009C7E5C">
        <w:t>»</w:t>
      </w:r>
      <w:r w:rsidRPr="00D875DB">
        <w:t xml:space="preserve"> o </w:t>
      </w:r>
      <w:r w:rsidR="0039701F" w:rsidRPr="009C7E5C">
        <w:t>«</w:t>
      </w:r>
      <w:r w:rsidRPr="00D875DB">
        <w:t>renegar de uno mismo</w:t>
      </w:r>
      <w:r w:rsidR="0039701F" w:rsidRPr="009C7E5C">
        <w:t>»</w:t>
      </w:r>
      <w:r w:rsidRPr="00D875DB">
        <w:t xml:space="preserve">: decirse </w:t>
      </w:r>
      <w:r w:rsidR="0039701F" w:rsidRPr="009C7E5C">
        <w:t>«</w:t>
      </w:r>
      <w:r w:rsidRPr="00D875DB">
        <w:t>no</w:t>
      </w:r>
      <w:r w:rsidR="0039701F" w:rsidRPr="009C7E5C">
        <w:t>»</w:t>
      </w:r>
      <w:r w:rsidRPr="00D875DB">
        <w:t xml:space="preserve"> como centro de la propia existencia con tal radical severidad que ese compromiso podría ser comparado con la más atroz y humillante de las muertes (la cruz).</w:t>
      </w:r>
    </w:p>
    <w:p w14:paraId="7972AB31" w14:textId="13188639" w:rsidR="0039701F" w:rsidRPr="0039701F" w:rsidRDefault="0039701F" w:rsidP="0039701F">
      <w:r>
        <w:t>Por tanto</w:t>
      </w:r>
      <w:r w:rsidRPr="0039701F">
        <w:t xml:space="preserve"> </w:t>
      </w:r>
      <w:r>
        <w:t>p</w:t>
      </w:r>
      <w:r w:rsidRPr="0039701F">
        <w:t xml:space="preserve">ara andar ese camino de salvación, el discípulo debe empezar por </w:t>
      </w:r>
      <w:r w:rsidRPr="009C7E5C">
        <w:t>«</w:t>
      </w:r>
      <w:r w:rsidRPr="009C7E5C">
        <w:t>renegar de sí mismo</w:t>
      </w:r>
      <w:r w:rsidRPr="009C7E5C">
        <w:t>»</w:t>
      </w:r>
      <w:r w:rsidRPr="0039701F">
        <w:t xml:space="preserve"> o </w:t>
      </w:r>
      <w:r w:rsidRPr="009C7E5C">
        <w:t>«</w:t>
      </w:r>
      <w:r w:rsidRPr="009C7E5C">
        <w:t>negarse a sí mismo</w:t>
      </w:r>
      <w:r w:rsidRPr="009C7E5C">
        <w:t>»</w:t>
      </w:r>
      <w:r w:rsidRPr="0039701F">
        <w:t xml:space="preserve">. Hoy a esto lo llamamos </w:t>
      </w:r>
      <w:r w:rsidRPr="009C7E5C">
        <w:t>«</w:t>
      </w:r>
      <w:r w:rsidRPr="0039701F">
        <w:t>trascender el ego</w:t>
      </w:r>
      <w:r w:rsidRPr="009C7E5C">
        <w:t>»</w:t>
      </w:r>
      <w:r w:rsidRPr="0039701F">
        <w:t xml:space="preserve">, o </w:t>
      </w:r>
      <w:r w:rsidRPr="009C7E5C">
        <w:t>«</w:t>
      </w:r>
      <w:r w:rsidRPr="0039701F">
        <w:t>domar el deseo</w:t>
      </w:r>
      <w:r w:rsidRPr="009C7E5C">
        <w:t>»</w:t>
      </w:r>
      <w:r w:rsidRPr="0039701F">
        <w:t xml:space="preserve">, es decir, superar el determinismo que nos ata a pulsiones y deseos que arrastran a la persona. La negación de sí mismo no indica un desprecio hacia el ser personal sino, al contrario, una potenciación del </w:t>
      </w:r>
      <w:r w:rsidRPr="009C7E5C">
        <w:t>«</w:t>
      </w:r>
      <w:r w:rsidRPr="0039701F">
        <w:t>ser</w:t>
      </w:r>
      <w:r w:rsidRPr="009C7E5C">
        <w:t>»</w:t>
      </w:r>
      <w:r w:rsidRPr="0039701F">
        <w:t xml:space="preserve"> personal que está por encima de los instintos o pulsiones. A diferencia de otras sabidurías antiguas que propugnan el abandono del mundo, la enseñanza y la praxis de Jesús fueron desde la valoración del mundo, de la vida y de las personas. Jesús señaló que </w:t>
      </w:r>
      <w:r w:rsidRPr="009C7E5C">
        <w:t>«</w:t>
      </w:r>
      <w:r w:rsidRPr="0039701F">
        <w:t>vivir</w:t>
      </w:r>
      <w:r w:rsidRPr="009C7E5C">
        <w:t>»</w:t>
      </w:r>
      <w:r w:rsidRPr="0039701F">
        <w:t xml:space="preserve"> no puede consistir en hacer lo que uno quiera-apetezca (lo que dicte mi ego) sino que hay que optar por el amor que Dios es y que cada uno es. Y eso no es cómodo sino arriesgado.</w:t>
      </w:r>
    </w:p>
    <w:p w14:paraId="11608A86" w14:textId="51EDFCB3" w:rsidR="0039701F" w:rsidRPr="0039701F" w:rsidRDefault="009C7E5C" w:rsidP="009C7E5C">
      <w:r>
        <w:t>Es por ello</w:t>
      </w:r>
      <w:r w:rsidR="0039701F" w:rsidRPr="0039701F">
        <w:t xml:space="preserve"> </w:t>
      </w:r>
      <w:r>
        <w:t xml:space="preserve">que </w:t>
      </w:r>
      <w:r w:rsidR="0039701F" w:rsidRPr="0039701F">
        <w:t xml:space="preserve">quien quiera seguirle en el camino de la vida, deberá </w:t>
      </w:r>
      <w:r w:rsidR="0039701F" w:rsidRPr="009C7E5C">
        <w:t>«</w:t>
      </w:r>
      <w:r w:rsidR="0039701F" w:rsidRPr="0039701F">
        <w:t>cargar con su cruz</w:t>
      </w:r>
      <w:r w:rsidR="0039701F" w:rsidRPr="009C7E5C">
        <w:t>»</w:t>
      </w:r>
      <w:r w:rsidR="0039701F" w:rsidRPr="0039701F">
        <w:t xml:space="preserve">. </w:t>
      </w:r>
      <w:r w:rsidR="0039701F">
        <w:t>El texto</w:t>
      </w:r>
      <w:r w:rsidR="0039701F" w:rsidRPr="0039701F">
        <w:t xml:space="preserve"> no dice que el discípulo deba cargar con la cruz de Jesús (no dice </w:t>
      </w:r>
      <w:r w:rsidR="0039701F" w:rsidRPr="009C7E5C">
        <w:t>«</w:t>
      </w:r>
      <w:r w:rsidR="0039701F" w:rsidRPr="0039701F">
        <w:t>cargue con mi cruz</w:t>
      </w:r>
      <w:r w:rsidR="0039701F" w:rsidRPr="009C7E5C">
        <w:t>»</w:t>
      </w:r>
      <w:r w:rsidR="0039701F" w:rsidRPr="0039701F">
        <w:t xml:space="preserve">) sino con la suya propia. El discípulo deberá hacer su propio camino, como Jesús hizo el suyo. Seguir a Jesús, </w:t>
      </w:r>
      <w:r w:rsidR="0039701F" w:rsidRPr="009C7E5C">
        <w:t>«</w:t>
      </w:r>
      <w:r w:rsidR="0039701F" w:rsidRPr="0039701F">
        <w:t>estar con él</w:t>
      </w:r>
      <w:r w:rsidR="0039701F" w:rsidRPr="009C7E5C">
        <w:t>»</w:t>
      </w:r>
      <w:r w:rsidR="0039701F" w:rsidRPr="0039701F">
        <w:t xml:space="preserve">, implica acompañarle y entrar con él en el Reino (que más que un lugar es una dimensión existencial). Y quien entra en el Reino se convierte en donador del propio ser sin esperar nada a cambio, se rebaja de su rango hasta hacerse último y servidor, relativiza toda norma o comportamiento que no sirva al amor, toca a quien no se debe tocar, habla con quien no se debe hablar, se identifica con postrados, pecadores y marginados, y proclama que lo que perpetúa la postración debe cambiar. Jesús hizo eso. Los discípulos deberán también hacer en su propia vida eso. Y </w:t>
      </w:r>
      <w:r w:rsidR="0039701F" w:rsidRPr="009C7E5C">
        <w:t>«</w:t>
      </w:r>
      <w:r w:rsidR="0039701F" w:rsidRPr="0039701F">
        <w:t>eso</w:t>
      </w:r>
      <w:r w:rsidR="0039701F" w:rsidRPr="009C7E5C">
        <w:t>»</w:t>
      </w:r>
      <w:r w:rsidR="0039701F" w:rsidRPr="0039701F">
        <w:t xml:space="preserve"> va a encontrar oposición, rechazo y </w:t>
      </w:r>
      <w:r w:rsidR="0039701F" w:rsidRPr="009C7E5C">
        <w:t>«</w:t>
      </w:r>
      <w:r w:rsidR="0039701F" w:rsidRPr="0039701F">
        <w:t>pérdida</w:t>
      </w:r>
      <w:r w:rsidR="0039701F" w:rsidRPr="009C7E5C">
        <w:t>»</w:t>
      </w:r>
      <w:r w:rsidR="0039701F" w:rsidRPr="0039701F">
        <w:t xml:space="preserve"> (pérdida desde el punto de vista </w:t>
      </w:r>
      <w:r w:rsidR="0039701F">
        <w:t>d</w:t>
      </w:r>
      <w:r w:rsidR="0039701F" w:rsidRPr="0039701F">
        <w:t>el ego, diríamos hoy). Eso va a ser una carga, una cruz.</w:t>
      </w:r>
    </w:p>
    <w:p w14:paraId="14C233FE" w14:textId="65B88BBA" w:rsidR="0039701F" w:rsidRPr="0039701F" w:rsidRDefault="0039701F" w:rsidP="00464AC0">
      <w:r w:rsidRPr="0039701F">
        <w:t xml:space="preserve">Quien no esté dispuesto a hacer eso está optando por </w:t>
      </w:r>
      <w:r w:rsidR="00464AC0" w:rsidRPr="009C7E5C">
        <w:t>«</w:t>
      </w:r>
      <w:r w:rsidRPr="0039701F">
        <w:t>ganar</w:t>
      </w:r>
      <w:r w:rsidR="00464AC0" w:rsidRPr="009C7E5C">
        <w:t>»</w:t>
      </w:r>
      <w:r w:rsidRPr="0039701F">
        <w:t>, por salvaguardar la propia seguridad, las propias ambiciones y deseos eg</w:t>
      </w:r>
      <w:r w:rsidR="00464AC0">
        <w:t>ó</w:t>
      </w:r>
      <w:r w:rsidRPr="0039701F">
        <w:t xml:space="preserve">icos, dejando que las cosas sigan como están, sumidas en su radical injusticia (o desamor). A los ojos del criterio egoico, quien opte por andar su camino como Jesús anduvo el suyo va a </w:t>
      </w:r>
      <w:proofErr w:type="spellStart"/>
      <w:r w:rsidRPr="0039701F">
        <w:t>malperder</w:t>
      </w:r>
      <w:proofErr w:type="spellEnd"/>
      <w:r w:rsidRPr="0039701F">
        <w:t xml:space="preserve"> su vida: va a perder la satisfacción de deseos materiales, de rango o de aprecio dentro del grupo familiar, religioso y social imperantes. Su vida no se verá </w:t>
      </w:r>
      <w:r w:rsidR="00464AC0" w:rsidRPr="009C7E5C">
        <w:t>«</w:t>
      </w:r>
      <w:r w:rsidRPr="0039701F">
        <w:t>bendecida</w:t>
      </w:r>
      <w:r w:rsidR="00464AC0" w:rsidRPr="009C7E5C">
        <w:t>»</w:t>
      </w:r>
      <w:r w:rsidRPr="0039701F">
        <w:t xml:space="preserve"> al estilo de los patriarcas del A</w:t>
      </w:r>
      <w:r w:rsidR="00464AC0">
        <w:t xml:space="preserve">ntiguo </w:t>
      </w:r>
      <w:r w:rsidRPr="0039701F">
        <w:t>T</w:t>
      </w:r>
      <w:r w:rsidR="00464AC0">
        <w:t>estamento</w:t>
      </w:r>
      <w:r w:rsidRPr="0039701F">
        <w:t xml:space="preserve"> con el progreso material y con una larga edad y descendencia, sino al contrario. Pero, bajo esa "pérdida" se esconde la paradoja del </w:t>
      </w:r>
      <w:r w:rsidR="00464AC0" w:rsidRPr="009C7E5C">
        <w:t>«</w:t>
      </w:r>
      <w:r w:rsidRPr="0039701F">
        <w:t>logro</w:t>
      </w:r>
      <w:r w:rsidR="00464AC0" w:rsidRPr="009C7E5C">
        <w:t>»</w:t>
      </w:r>
      <w:r w:rsidRPr="0039701F">
        <w:t xml:space="preserve"> de la vida en su sentido más hondo: el hallazgo del sentido de la vida y la plenitud del ser más allá de toda contingencia (incluida la muerte). Perder la vida por la </w:t>
      </w:r>
      <w:r w:rsidR="00464AC0" w:rsidRPr="009C7E5C">
        <w:t>«</w:t>
      </w:r>
      <w:r w:rsidRPr="0039701F">
        <w:t>buena noti</w:t>
      </w:r>
      <w:r w:rsidR="00464AC0">
        <w:t>cia</w:t>
      </w:r>
      <w:r w:rsidR="00464AC0" w:rsidRPr="009C7E5C">
        <w:t>» que es y muestra Jesús, es una paradójica «buena noticia»</w:t>
      </w:r>
      <w:r w:rsidR="009C7E5C" w:rsidRPr="009C7E5C">
        <w:rPr>
          <w:vertAlign w:val="superscript"/>
        </w:rPr>
        <w:footnoteReference w:id="3"/>
      </w:r>
    </w:p>
    <w:p w14:paraId="13FF02A1" w14:textId="77777777" w:rsidR="00070CCC" w:rsidRPr="00D875DB" w:rsidRDefault="00070CCC" w:rsidP="00070CCC">
      <w:r w:rsidRPr="00D875DB">
        <w:t xml:space="preserve">Si la vida cristiana está configurada por el seguimiento de Jesús, quiere decir que toda ella está afectada por ese dinamismo de </w:t>
      </w:r>
      <w:r w:rsidRPr="009C7E5C">
        <w:t>pérdida/ganancia</w:t>
      </w:r>
      <w:r w:rsidRPr="00D875DB">
        <w:t xml:space="preserve"> y todos estamos convocados a </w:t>
      </w:r>
      <w:r w:rsidRPr="00D875DB">
        <w:lastRenderedPageBreak/>
        <w:t xml:space="preserve">entrar en un juego que debería convertirse en una de las señales de identidad cristiana, algo que la hace diferente de otras opciones de vida. Cristianos serían aquellos hombres y mujeres que, como respuesta a una llamada, desean pensar y sentir como Dios mismo y, a causa de Jesús y de su Evangelio y por la alegría de haberlo encontrado, están dispuestos a entrar en el juego perder/ganar. </w:t>
      </w:r>
    </w:p>
    <w:p w14:paraId="39148892" w14:textId="77777777" w:rsidR="00070CCC" w:rsidRPr="00D875DB" w:rsidRDefault="00070CCC" w:rsidP="00070CCC">
      <w:r w:rsidRPr="00D875DB">
        <w:t>No es fácil aceptar que el negarse a sí mismo sea una condición inevitable del seguimiento, su condición de verificación, la única a la que se otorga capacidad de autentificar el deseo inicial, y se pide al «candidato a discípulo» de manera tajante y sin rodeos es que se decida a ello. Jesús recurre para «justificarlo» a una especie de sabiduría proverbial, pero se trata de una sabiduría absolutamente novedosa que no ofrece más garantía que un «por mí y por el Evangelio», que convierte su persona en la referencia última y definitiva. Recurre al término ganancia pero, como en un juego de despropósitos, pérdida y ganancia se han intercambiado sus papeles y hay que entenderlas al revés, sin más apoyo ni garantía que la propia palabra de Jesús y su modo peculiar y selectivo de interpretar la vida.</w:t>
      </w:r>
    </w:p>
    <w:p w14:paraId="63C817B6" w14:textId="77777777" w:rsidR="00070CCC" w:rsidRPr="00D875DB" w:rsidRDefault="00070CCC" w:rsidP="00070CCC">
      <w:r w:rsidRPr="00D875DB">
        <w:t xml:space="preserve">Jesús está proponiendo algo totalmente un extraño y peligroso juego: romper con cualquier búsqueda codiciosa y obsesiva de ganar, poseer, conservar y, en lugar de ello; nos está proponiendo que nos arriesguemos en un camino inverso de perdida, derroche y entrega. Es necesario que estemos dispuestos a romper con nuestras ideas y a poner en cuestión casi todo lo que creemos que nos da segundad. </w:t>
      </w:r>
    </w:p>
    <w:p w14:paraId="0E4296AF" w14:textId="1BE42A34" w:rsidR="00070CCC" w:rsidRPr="00D875DB" w:rsidRDefault="009C7E5C" w:rsidP="00070CCC">
      <w:r w:rsidRPr="00D875DB">
        <w:t>Jesús</w:t>
      </w:r>
      <w:r w:rsidR="00070CCC" w:rsidRPr="00D875DB">
        <w:t xml:space="preserve"> sabe perfectamente el deseo más hondo que se esconde en nuestro corazón: el de vivir, retener y poner a salvo el tesoro de la propia vida. Pero también es consciente de lo equivocados que pueden ser los caminos de conseguirlo y por eso nos propone el suyo. En realidad nos está diciendo que </w:t>
      </w:r>
      <w:proofErr w:type="spellStart"/>
      <w:r w:rsidR="00070CCC" w:rsidRPr="00D875DB">
        <w:t>que</w:t>
      </w:r>
      <w:proofErr w:type="spellEnd"/>
      <w:r w:rsidR="00070CCC" w:rsidRPr="00D875DB">
        <w:t xml:space="preserve"> quiera seguirlo va a llevarle a la ganancia por el extraño camino de la perdida. Este es el camino de Jesús y él no conoce otro.  Y Jesús propone este camino porque esa es la naturaleza profunda del ser humano: el ser humano alcanza su plenitud cuando es capaz de entregarse por amor a sus hermanos Lo que Jesús está diciendo es que la cruz (la entrega por amor) se adapta a nuestra naturaleza como un guante</w:t>
      </w:r>
      <w:r w:rsidR="00070CCC" w:rsidRPr="009C7E5C">
        <w:footnoteReference w:id="4"/>
      </w:r>
      <w:r w:rsidR="00070CCC" w:rsidRPr="00D875DB">
        <w:t>.</w:t>
      </w:r>
    </w:p>
    <w:p w14:paraId="24658516" w14:textId="77777777" w:rsidR="00070CCC" w:rsidRPr="00D875DB" w:rsidRDefault="00070CCC" w:rsidP="00070CCC"/>
    <w:p w14:paraId="6AAA0D33" w14:textId="77777777" w:rsidR="006628E4" w:rsidRPr="00D875DB" w:rsidRDefault="006628E4" w:rsidP="006628E4"/>
    <w:p w14:paraId="48FE256C" w14:textId="77777777" w:rsidR="006628E4" w:rsidRPr="00D875DB" w:rsidRDefault="006628E4" w:rsidP="006628E4">
      <w:bookmarkStart w:id="0" w:name="_GoBack"/>
      <w:bookmarkEnd w:id="0"/>
    </w:p>
    <w:sectPr w:rsidR="006628E4" w:rsidRPr="00D875DB" w:rsidSect="00C81CC2">
      <w:footerReference w:type="even" r:id="rId9"/>
      <w:footerReference w:type="default" r:id="rId10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83383" w14:textId="77777777" w:rsidR="002D3D66" w:rsidRDefault="002D3D66" w:rsidP="008D55FF">
      <w:r>
        <w:separator/>
      </w:r>
    </w:p>
  </w:endnote>
  <w:endnote w:type="continuationSeparator" w:id="0">
    <w:p w14:paraId="0AF74DFD" w14:textId="77777777" w:rsidR="002D3D66" w:rsidRDefault="002D3D66" w:rsidP="008D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A1408" w14:textId="77777777" w:rsidR="00FE2D01" w:rsidRDefault="00FE2D01" w:rsidP="006F741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16647E" w14:textId="77777777" w:rsidR="00FE2D01" w:rsidRDefault="00FE2D01" w:rsidP="00FE2D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28D81" w14:textId="77777777" w:rsidR="00FE2D01" w:rsidRDefault="00FE2D01" w:rsidP="006F741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7E5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32F1FC5" w14:textId="77777777" w:rsidR="00FE2D01" w:rsidRDefault="00FE2D01" w:rsidP="00FE2D0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EC862" w14:textId="77777777" w:rsidR="002D3D66" w:rsidRDefault="002D3D66" w:rsidP="008D55FF">
      <w:r>
        <w:separator/>
      </w:r>
    </w:p>
  </w:footnote>
  <w:footnote w:type="continuationSeparator" w:id="0">
    <w:p w14:paraId="11201262" w14:textId="77777777" w:rsidR="002D3D66" w:rsidRDefault="002D3D66" w:rsidP="008D55FF">
      <w:r>
        <w:continuationSeparator/>
      </w:r>
    </w:p>
  </w:footnote>
  <w:footnote w:id="1">
    <w:p w14:paraId="2DE9E4CA" w14:textId="6F366A14" w:rsidR="0039701F" w:rsidRPr="0039701F" w:rsidRDefault="0039701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Filósofo griego (55-135 d.C.) de la escuela de los estoicos</w:t>
      </w:r>
    </w:p>
  </w:footnote>
  <w:footnote w:id="2">
    <w:p w14:paraId="49E8FD7F" w14:textId="6FBB5023" w:rsidR="0039701F" w:rsidRPr="0039701F" w:rsidRDefault="0039701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39701F">
        <w:rPr>
          <w:smallCaps/>
          <w:lang w:val="es-MX"/>
        </w:rPr>
        <w:t>Epicteto</w:t>
      </w:r>
      <w:r>
        <w:rPr>
          <w:lang w:val="es-MX"/>
        </w:rPr>
        <w:t xml:space="preserve">, </w:t>
      </w:r>
      <w:r w:rsidRPr="0039701F">
        <w:rPr>
          <w:i/>
          <w:iCs/>
          <w:lang w:val="es-MX"/>
        </w:rPr>
        <w:t>Disertaciones, Diatribas o Discursos 2.2.</w:t>
      </w:r>
      <w:r>
        <w:rPr>
          <w:i/>
          <w:iCs/>
          <w:lang w:val="es-MX"/>
        </w:rPr>
        <w:t>2</w:t>
      </w:r>
      <w:r w:rsidRPr="0039701F">
        <w:rPr>
          <w:i/>
          <w:iCs/>
          <w:lang w:val="es-MX"/>
        </w:rPr>
        <w:t>0</w:t>
      </w:r>
    </w:p>
  </w:footnote>
  <w:footnote w:id="3">
    <w:p w14:paraId="73D53E7A" w14:textId="77777777" w:rsidR="009C7E5C" w:rsidRPr="00DA7116" w:rsidRDefault="009C7E5C" w:rsidP="009C7E5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DA7116">
        <w:rPr>
          <w:smallCaps/>
        </w:rPr>
        <w:t xml:space="preserve">Sixto </w:t>
      </w:r>
      <w:proofErr w:type="spellStart"/>
      <w:r w:rsidRPr="00DA7116">
        <w:rPr>
          <w:smallCaps/>
        </w:rPr>
        <w:t>Iragui</w:t>
      </w:r>
      <w:proofErr w:type="spellEnd"/>
      <w:r w:rsidRPr="00DA7116">
        <w:rPr>
          <w:smallCaps/>
        </w:rPr>
        <w:t xml:space="preserve"> </w:t>
      </w:r>
      <w:proofErr w:type="spellStart"/>
      <w:r w:rsidRPr="00DA7116">
        <w:rPr>
          <w:smallCaps/>
        </w:rPr>
        <w:t>Aguianga</w:t>
      </w:r>
      <w:proofErr w:type="spellEnd"/>
      <w:r>
        <w:t xml:space="preserve">, </w:t>
      </w:r>
      <w:r w:rsidRPr="00DA7116">
        <w:rPr>
          <w:i/>
          <w:iCs/>
        </w:rPr>
        <w:t>El Jesús histórico</w:t>
      </w:r>
      <w:r>
        <w:t xml:space="preserve">. </w:t>
      </w:r>
      <w:r w:rsidRPr="00DA7116">
        <w:rPr>
          <w:i/>
          <w:iCs/>
        </w:rPr>
        <w:t>Las exigencias del seguimiento para los discípulos</w:t>
      </w:r>
      <w:r>
        <w:t>. Madrid 2009</w:t>
      </w:r>
    </w:p>
  </w:footnote>
  <w:footnote w:id="4">
    <w:p w14:paraId="2B9B6AD4" w14:textId="4AA2F52E" w:rsidR="00070CCC" w:rsidRPr="00725E32" w:rsidRDefault="00070CCC" w:rsidP="009C7E5C">
      <w:pPr>
        <w:pStyle w:val="Textonotapie"/>
        <w:rPr>
          <w:i/>
          <w:iCs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725E32">
        <w:rPr>
          <w:smallCaps/>
          <w:lang w:val="es-ES"/>
        </w:rPr>
        <w:t>Dolores Aleixandre</w:t>
      </w:r>
      <w:r>
        <w:rPr>
          <w:lang w:val="es-ES"/>
        </w:rPr>
        <w:t xml:space="preserve">. </w:t>
      </w:r>
      <w:r w:rsidR="009C7E5C" w:rsidRPr="009C7E5C">
        <w:rPr>
          <w:i/>
          <w:iCs/>
          <w:lang w:val="es-ES"/>
        </w:rPr>
        <w:t xml:space="preserve">Contar a Jesús. Lectura orante de 24 textos del Evangelio. </w:t>
      </w:r>
      <w:r w:rsidR="009C7E5C" w:rsidRPr="009C7E5C">
        <w:rPr>
          <w:lang w:val="es-ES"/>
        </w:rPr>
        <w:t>Ed. CCS. Madrid, 2004</w:t>
      </w:r>
      <w:r w:rsidRPr="009C7E5C">
        <w:rPr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64"/>
    <w:rsid w:val="00005526"/>
    <w:rsid w:val="00013EF9"/>
    <w:rsid w:val="00044265"/>
    <w:rsid w:val="000533A1"/>
    <w:rsid w:val="00061A19"/>
    <w:rsid w:val="000703E3"/>
    <w:rsid w:val="00070CCC"/>
    <w:rsid w:val="00095C86"/>
    <w:rsid w:val="0009616A"/>
    <w:rsid w:val="000A11C0"/>
    <w:rsid w:val="000A6F8E"/>
    <w:rsid w:val="000B0357"/>
    <w:rsid w:val="000C37FA"/>
    <w:rsid w:val="000D0131"/>
    <w:rsid w:val="000F4D54"/>
    <w:rsid w:val="00105A82"/>
    <w:rsid w:val="00111D71"/>
    <w:rsid w:val="00113C94"/>
    <w:rsid w:val="001347EB"/>
    <w:rsid w:val="00135B62"/>
    <w:rsid w:val="0014048D"/>
    <w:rsid w:val="00141BD8"/>
    <w:rsid w:val="001531F9"/>
    <w:rsid w:val="001663CB"/>
    <w:rsid w:val="00181D17"/>
    <w:rsid w:val="001B1C97"/>
    <w:rsid w:val="001B64F7"/>
    <w:rsid w:val="001D4D73"/>
    <w:rsid w:val="001D5740"/>
    <w:rsid w:val="001E175D"/>
    <w:rsid w:val="001E5338"/>
    <w:rsid w:val="001F041A"/>
    <w:rsid w:val="001F3BF8"/>
    <w:rsid w:val="001F67F5"/>
    <w:rsid w:val="0020797D"/>
    <w:rsid w:val="00237EF5"/>
    <w:rsid w:val="00281AF3"/>
    <w:rsid w:val="002930C5"/>
    <w:rsid w:val="002C2C9D"/>
    <w:rsid w:val="002C7A69"/>
    <w:rsid w:val="002D3D66"/>
    <w:rsid w:val="002F7727"/>
    <w:rsid w:val="00305AA6"/>
    <w:rsid w:val="00310662"/>
    <w:rsid w:val="00312BEF"/>
    <w:rsid w:val="00323375"/>
    <w:rsid w:val="00327125"/>
    <w:rsid w:val="00330092"/>
    <w:rsid w:val="003574D0"/>
    <w:rsid w:val="00395334"/>
    <w:rsid w:val="0039701F"/>
    <w:rsid w:val="00397B21"/>
    <w:rsid w:val="003A677F"/>
    <w:rsid w:val="003B0EA2"/>
    <w:rsid w:val="003C1652"/>
    <w:rsid w:val="003C5953"/>
    <w:rsid w:val="003D0905"/>
    <w:rsid w:val="003D57B3"/>
    <w:rsid w:val="003E0F25"/>
    <w:rsid w:val="003E6E3D"/>
    <w:rsid w:val="00400826"/>
    <w:rsid w:val="0041215B"/>
    <w:rsid w:val="004160A5"/>
    <w:rsid w:val="0043523C"/>
    <w:rsid w:val="00447798"/>
    <w:rsid w:val="00461A8C"/>
    <w:rsid w:val="004647CA"/>
    <w:rsid w:val="00464AC0"/>
    <w:rsid w:val="00467034"/>
    <w:rsid w:val="00475893"/>
    <w:rsid w:val="0048750A"/>
    <w:rsid w:val="0049208D"/>
    <w:rsid w:val="00495558"/>
    <w:rsid w:val="004A02EF"/>
    <w:rsid w:val="004A3BA4"/>
    <w:rsid w:val="004B4099"/>
    <w:rsid w:val="004B5F95"/>
    <w:rsid w:val="004D6ECB"/>
    <w:rsid w:val="004E30DE"/>
    <w:rsid w:val="004E31CD"/>
    <w:rsid w:val="004F0571"/>
    <w:rsid w:val="004F772A"/>
    <w:rsid w:val="0050043B"/>
    <w:rsid w:val="005330AC"/>
    <w:rsid w:val="00541E2E"/>
    <w:rsid w:val="00555627"/>
    <w:rsid w:val="005754EA"/>
    <w:rsid w:val="0057580D"/>
    <w:rsid w:val="00576B55"/>
    <w:rsid w:val="005825A9"/>
    <w:rsid w:val="005A5360"/>
    <w:rsid w:val="005B0AC4"/>
    <w:rsid w:val="005B6AC6"/>
    <w:rsid w:val="005F13B7"/>
    <w:rsid w:val="005F5CC1"/>
    <w:rsid w:val="006056D9"/>
    <w:rsid w:val="0064742D"/>
    <w:rsid w:val="0065772F"/>
    <w:rsid w:val="006628E4"/>
    <w:rsid w:val="006715C5"/>
    <w:rsid w:val="00672D78"/>
    <w:rsid w:val="00683621"/>
    <w:rsid w:val="00683AA7"/>
    <w:rsid w:val="00694860"/>
    <w:rsid w:val="006A6378"/>
    <w:rsid w:val="006A72B2"/>
    <w:rsid w:val="006B2D16"/>
    <w:rsid w:val="006B54E7"/>
    <w:rsid w:val="006D79A1"/>
    <w:rsid w:val="006F0714"/>
    <w:rsid w:val="006F6DCA"/>
    <w:rsid w:val="006F7A76"/>
    <w:rsid w:val="0070158C"/>
    <w:rsid w:val="00701A7D"/>
    <w:rsid w:val="007146C6"/>
    <w:rsid w:val="0072205F"/>
    <w:rsid w:val="0072584C"/>
    <w:rsid w:val="007270F6"/>
    <w:rsid w:val="007352B3"/>
    <w:rsid w:val="007354E9"/>
    <w:rsid w:val="00771B8E"/>
    <w:rsid w:val="0077562A"/>
    <w:rsid w:val="007774D9"/>
    <w:rsid w:val="0078594A"/>
    <w:rsid w:val="00786AE2"/>
    <w:rsid w:val="00795463"/>
    <w:rsid w:val="007A1634"/>
    <w:rsid w:val="007A3AD6"/>
    <w:rsid w:val="007B4DE0"/>
    <w:rsid w:val="007C7FC0"/>
    <w:rsid w:val="007F7D5F"/>
    <w:rsid w:val="00856E8E"/>
    <w:rsid w:val="0087112E"/>
    <w:rsid w:val="00893E58"/>
    <w:rsid w:val="00894055"/>
    <w:rsid w:val="008B1FCA"/>
    <w:rsid w:val="008B2B0D"/>
    <w:rsid w:val="008B6170"/>
    <w:rsid w:val="008C1F95"/>
    <w:rsid w:val="008C33D4"/>
    <w:rsid w:val="008C46C3"/>
    <w:rsid w:val="008D55FF"/>
    <w:rsid w:val="008D69E5"/>
    <w:rsid w:val="008D71C6"/>
    <w:rsid w:val="008E0DF1"/>
    <w:rsid w:val="008E4CD7"/>
    <w:rsid w:val="00902408"/>
    <w:rsid w:val="00903D0D"/>
    <w:rsid w:val="00931E6B"/>
    <w:rsid w:val="009460B4"/>
    <w:rsid w:val="00955093"/>
    <w:rsid w:val="00960A6F"/>
    <w:rsid w:val="009C3E1A"/>
    <w:rsid w:val="009C7E5C"/>
    <w:rsid w:val="009D2F92"/>
    <w:rsid w:val="009D4ABE"/>
    <w:rsid w:val="00A10AF5"/>
    <w:rsid w:val="00A13293"/>
    <w:rsid w:val="00A148E5"/>
    <w:rsid w:val="00A21415"/>
    <w:rsid w:val="00A27278"/>
    <w:rsid w:val="00A313A8"/>
    <w:rsid w:val="00A32BDA"/>
    <w:rsid w:val="00A44652"/>
    <w:rsid w:val="00A47C5D"/>
    <w:rsid w:val="00A524CD"/>
    <w:rsid w:val="00A665EC"/>
    <w:rsid w:val="00A75BE0"/>
    <w:rsid w:val="00AA5E15"/>
    <w:rsid w:val="00AA64AF"/>
    <w:rsid w:val="00AD736D"/>
    <w:rsid w:val="00AF4CE1"/>
    <w:rsid w:val="00AF723D"/>
    <w:rsid w:val="00B01E64"/>
    <w:rsid w:val="00B04FC5"/>
    <w:rsid w:val="00B103AB"/>
    <w:rsid w:val="00B1667B"/>
    <w:rsid w:val="00B21A36"/>
    <w:rsid w:val="00B22350"/>
    <w:rsid w:val="00B26D42"/>
    <w:rsid w:val="00B419E1"/>
    <w:rsid w:val="00B55904"/>
    <w:rsid w:val="00B565BF"/>
    <w:rsid w:val="00B621A5"/>
    <w:rsid w:val="00B86FA0"/>
    <w:rsid w:val="00BA73D0"/>
    <w:rsid w:val="00BB7B05"/>
    <w:rsid w:val="00BF419B"/>
    <w:rsid w:val="00BF752C"/>
    <w:rsid w:val="00C014D5"/>
    <w:rsid w:val="00C0192C"/>
    <w:rsid w:val="00C0551A"/>
    <w:rsid w:val="00C06E06"/>
    <w:rsid w:val="00C13EF1"/>
    <w:rsid w:val="00C170CA"/>
    <w:rsid w:val="00C25731"/>
    <w:rsid w:val="00C753A0"/>
    <w:rsid w:val="00C81CC2"/>
    <w:rsid w:val="00C820F7"/>
    <w:rsid w:val="00CA0106"/>
    <w:rsid w:val="00CB27D5"/>
    <w:rsid w:val="00CB60E2"/>
    <w:rsid w:val="00CB6A85"/>
    <w:rsid w:val="00D025EC"/>
    <w:rsid w:val="00D042E7"/>
    <w:rsid w:val="00D10B2A"/>
    <w:rsid w:val="00D15494"/>
    <w:rsid w:val="00D23767"/>
    <w:rsid w:val="00D524EB"/>
    <w:rsid w:val="00D53390"/>
    <w:rsid w:val="00D7788E"/>
    <w:rsid w:val="00D831DE"/>
    <w:rsid w:val="00D835D9"/>
    <w:rsid w:val="00D875DB"/>
    <w:rsid w:val="00DC5932"/>
    <w:rsid w:val="00DD7003"/>
    <w:rsid w:val="00DE0FDA"/>
    <w:rsid w:val="00E12359"/>
    <w:rsid w:val="00E20895"/>
    <w:rsid w:val="00E218B6"/>
    <w:rsid w:val="00E366F2"/>
    <w:rsid w:val="00E61B79"/>
    <w:rsid w:val="00E719BE"/>
    <w:rsid w:val="00E74F20"/>
    <w:rsid w:val="00EA10DE"/>
    <w:rsid w:val="00EA2DD0"/>
    <w:rsid w:val="00EB0111"/>
    <w:rsid w:val="00EB515C"/>
    <w:rsid w:val="00EC3245"/>
    <w:rsid w:val="00EC5148"/>
    <w:rsid w:val="00EC5951"/>
    <w:rsid w:val="00EF4CF9"/>
    <w:rsid w:val="00EF4DD0"/>
    <w:rsid w:val="00EF6569"/>
    <w:rsid w:val="00F10839"/>
    <w:rsid w:val="00F15D80"/>
    <w:rsid w:val="00F17834"/>
    <w:rsid w:val="00F17C96"/>
    <w:rsid w:val="00F26256"/>
    <w:rsid w:val="00F443AE"/>
    <w:rsid w:val="00F56040"/>
    <w:rsid w:val="00F81F9B"/>
    <w:rsid w:val="00FB5AD3"/>
    <w:rsid w:val="00FC01F5"/>
    <w:rsid w:val="00FC1202"/>
    <w:rsid w:val="00FD0917"/>
    <w:rsid w:val="00FD648D"/>
    <w:rsid w:val="00FE2D01"/>
    <w:rsid w:val="00FF0F5B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D3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8E"/>
    <w:pPr>
      <w:spacing w:after="12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9A1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72584C"/>
    <w:pPr>
      <w:spacing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2584C"/>
    <w:rPr>
      <w:sz w:val="20"/>
    </w:rPr>
  </w:style>
  <w:style w:type="character" w:styleId="Refdenotaalpie">
    <w:name w:val="footnote reference"/>
    <w:basedOn w:val="Fuentedeprrafopredeter"/>
    <w:uiPriority w:val="99"/>
    <w:unhideWhenUsed/>
    <w:qFormat/>
    <w:rsid w:val="008D55FF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E2D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D01"/>
  </w:style>
  <w:style w:type="character" w:styleId="Nmerodepgina">
    <w:name w:val="page number"/>
    <w:basedOn w:val="Fuentedeprrafopredeter"/>
    <w:uiPriority w:val="99"/>
    <w:semiHidden/>
    <w:unhideWhenUsed/>
    <w:rsid w:val="00FE2D01"/>
  </w:style>
  <w:style w:type="character" w:styleId="Hipervnculo">
    <w:name w:val="Hyperlink"/>
    <w:basedOn w:val="Fuentedeprrafopredeter"/>
    <w:uiPriority w:val="99"/>
    <w:unhideWhenUsed/>
    <w:rsid w:val="00135B62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170CA"/>
  </w:style>
  <w:style w:type="character" w:styleId="Textoennegrita">
    <w:name w:val="Strong"/>
    <w:basedOn w:val="Fuentedeprrafopredeter"/>
    <w:uiPriority w:val="22"/>
    <w:qFormat/>
    <w:rsid w:val="00C170CA"/>
    <w:rPr>
      <w:b/>
      <w:bCs/>
    </w:rPr>
  </w:style>
  <w:style w:type="paragraph" w:customStyle="1" w:styleId="s7">
    <w:name w:val="s7"/>
    <w:basedOn w:val="Normal"/>
    <w:rsid w:val="005B0AC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s8">
    <w:name w:val="s8"/>
    <w:basedOn w:val="Fuentedeprrafopredeter"/>
    <w:rsid w:val="005B0AC4"/>
  </w:style>
  <w:style w:type="character" w:customStyle="1" w:styleId="s10">
    <w:name w:val="s10"/>
    <w:basedOn w:val="Fuentedeprrafopredeter"/>
    <w:rsid w:val="005B0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8E"/>
    <w:pPr>
      <w:spacing w:after="12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9A1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72584C"/>
    <w:pPr>
      <w:spacing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2584C"/>
    <w:rPr>
      <w:sz w:val="20"/>
    </w:rPr>
  </w:style>
  <w:style w:type="character" w:styleId="Refdenotaalpie">
    <w:name w:val="footnote reference"/>
    <w:basedOn w:val="Fuentedeprrafopredeter"/>
    <w:uiPriority w:val="99"/>
    <w:unhideWhenUsed/>
    <w:qFormat/>
    <w:rsid w:val="008D55FF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E2D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D01"/>
  </w:style>
  <w:style w:type="character" w:styleId="Nmerodepgina">
    <w:name w:val="page number"/>
    <w:basedOn w:val="Fuentedeprrafopredeter"/>
    <w:uiPriority w:val="99"/>
    <w:semiHidden/>
    <w:unhideWhenUsed/>
    <w:rsid w:val="00FE2D01"/>
  </w:style>
  <w:style w:type="character" w:styleId="Hipervnculo">
    <w:name w:val="Hyperlink"/>
    <w:basedOn w:val="Fuentedeprrafopredeter"/>
    <w:uiPriority w:val="99"/>
    <w:unhideWhenUsed/>
    <w:rsid w:val="00135B62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170CA"/>
  </w:style>
  <w:style w:type="character" w:styleId="Textoennegrita">
    <w:name w:val="Strong"/>
    <w:basedOn w:val="Fuentedeprrafopredeter"/>
    <w:uiPriority w:val="22"/>
    <w:qFormat/>
    <w:rsid w:val="00C170CA"/>
    <w:rPr>
      <w:b/>
      <w:bCs/>
    </w:rPr>
  </w:style>
  <w:style w:type="paragraph" w:customStyle="1" w:styleId="s7">
    <w:name w:val="s7"/>
    <w:basedOn w:val="Normal"/>
    <w:rsid w:val="005B0AC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s8">
    <w:name w:val="s8"/>
    <w:basedOn w:val="Fuentedeprrafopredeter"/>
    <w:rsid w:val="005B0AC4"/>
  </w:style>
  <w:style w:type="character" w:customStyle="1" w:styleId="s10">
    <w:name w:val="s10"/>
    <w:basedOn w:val="Fuentedeprrafopredeter"/>
    <w:rsid w:val="005B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E582-AA98-45A3-8921-97074C43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1294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ee ss</cp:lastModifiedBy>
  <cp:revision>3</cp:revision>
  <cp:lastPrinted>2022-02-14T06:13:00Z</cp:lastPrinted>
  <dcterms:created xsi:type="dcterms:W3CDTF">2022-02-18T04:53:00Z</dcterms:created>
  <dcterms:modified xsi:type="dcterms:W3CDTF">2022-02-18T05:01:00Z</dcterms:modified>
</cp:coreProperties>
</file>