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82BE6" w14:textId="2BDDAD16" w:rsidR="00F871DC" w:rsidRPr="00F871DC" w:rsidRDefault="009C535D" w:rsidP="00F871DC">
      <w:pPr>
        <w:jc w:val="center"/>
        <w:rPr>
          <w:b/>
          <w:lang w:val="es-MX"/>
        </w:rPr>
      </w:pPr>
      <w:r>
        <w:rPr>
          <w:b/>
          <w:lang w:val="es-MX"/>
        </w:rPr>
        <w:t>Martes</w:t>
      </w:r>
      <w:r w:rsidR="00D109D5">
        <w:rPr>
          <w:b/>
          <w:lang w:val="es-MX"/>
        </w:rPr>
        <w:t xml:space="preserve"> I de Cuaresma</w:t>
      </w:r>
    </w:p>
    <w:p w14:paraId="18C64EBA" w14:textId="77777777" w:rsidR="00F871DC" w:rsidRDefault="00F871DC" w:rsidP="00F871DC">
      <w:pPr>
        <w:jc w:val="center"/>
        <w:rPr>
          <w:b/>
          <w:lang w:val="es-MX"/>
        </w:rPr>
      </w:pPr>
    </w:p>
    <w:p w14:paraId="0AC7060C" w14:textId="7E6AC774" w:rsidR="00F871DC" w:rsidRDefault="00D21CCC" w:rsidP="00D21CCC">
      <w:pPr>
        <w:jc w:val="right"/>
        <w:rPr>
          <w:i/>
          <w:lang w:val="es-MX"/>
        </w:rPr>
      </w:pPr>
      <w:r>
        <w:rPr>
          <w:lang w:val="es-MX"/>
        </w:rPr>
        <w:t>8</w:t>
      </w:r>
      <w:r w:rsidR="0097157C" w:rsidRPr="0097157C">
        <w:rPr>
          <w:lang w:val="es-MX"/>
        </w:rPr>
        <w:t xml:space="preserve"> de </w:t>
      </w:r>
      <w:r>
        <w:rPr>
          <w:lang w:val="es-MX"/>
        </w:rPr>
        <w:t>marzo</w:t>
      </w:r>
      <w:r w:rsidR="0097157C" w:rsidRPr="0097157C">
        <w:rPr>
          <w:lang w:val="es-MX"/>
        </w:rPr>
        <w:t xml:space="preserve"> de 20</w:t>
      </w:r>
      <w:r>
        <w:rPr>
          <w:lang w:val="es-MX"/>
        </w:rPr>
        <w:t>22</w:t>
      </w:r>
      <w:bookmarkStart w:id="0" w:name="_GoBack"/>
      <w:bookmarkEnd w:id="0"/>
      <w:r w:rsidR="00244512">
        <w:rPr>
          <w:lang w:val="es-MX"/>
        </w:rPr>
        <w:br/>
      </w:r>
      <w:r w:rsidR="00C120FB">
        <w:rPr>
          <w:sz w:val="20"/>
          <w:szCs w:val="20"/>
          <w:lang w:val="es-MX"/>
        </w:rPr>
        <w:t>Is 55,10-11</w:t>
      </w:r>
      <w:r w:rsidR="00244512" w:rsidRPr="00244512">
        <w:rPr>
          <w:sz w:val="20"/>
          <w:szCs w:val="20"/>
          <w:lang w:val="es-MX"/>
        </w:rPr>
        <w:br/>
      </w:r>
      <w:r w:rsidR="004404B7">
        <w:rPr>
          <w:sz w:val="20"/>
          <w:szCs w:val="20"/>
          <w:lang w:val="es-MX"/>
        </w:rPr>
        <w:t xml:space="preserve">Sal </w:t>
      </w:r>
      <w:r w:rsidR="00C120FB">
        <w:rPr>
          <w:sz w:val="20"/>
          <w:szCs w:val="20"/>
          <w:lang w:val="es-MX"/>
        </w:rPr>
        <w:t>33</w:t>
      </w:r>
      <w:r w:rsidR="00D109D5">
        <w:rPr>
          <w:sz w:val="20"/>
          <w:szCs w:val="20"/>
          <w:lang w:val="es-MX"/>
        </w:rPr>
        <w:br/>
      </w:r>
      <w:r w:rsidR="00A838BC">
        <w:rPr>
          <w:sz w:val="20"/>
          <w:szCs w:val="20"/>
          <w:lang w:val="es-MX"/>
        </w:rPr>
        <w:t xml:space="preserve">Mt </w:t>
      </w:r>
      <w:r w:rsidR="00C120FB">
        <w:rPr>
          <w:sz w:val="20"/>
          <w:szCs w:val="20"/>
          <w:lang w:val="es-MX"/>
        </w:rPr>
        <w:t>6, 7-15</w:t>
      </w:r>
      <w:r w:rsidR="0097157C" w:rsidRPr="00244512">
        <w:rPr>
          <w:i/>
          <w:sz w:val="20"/>
          <w:szCs w:val="20"/>
          <w:lang w:val="es-MX"/>
        </w:rPr>
        <w:br/>
      </w:r>
      <w:r w:rsidR="00F871DC">
        <w:rPr>
          <w:i/>
          <w:lang w:val="es-MX"/>
        </w:rPr>
        <w:t>P. Eduardo Suanzes, msps</w:t>
      </w:r>
    </w:p>
    <w:p w14:paraId="62022E21" w14:textId="77777777" w:rsidR="00D00B5F" w:rsidRDefault="00D00B5F" w:rsidP="003328A7">
      <w:pPr>
        <w:jc w:val="both"/>
        <w:rPr>
          <w:lang w:val="es-MX"/>
        </w:rPr>
      </w:pPr>
    </w:p>
    <w:p w14:paraId="01104030" w14:textId="67B736B6" w:rsidR="00BB1DC2" w:rsidRDefault="00D00B5F" w:rsidP="003328A7">
      <w:pPr>
        <w:jc w:val="both"/>
        <w:rPr>
          <w:lang w:val="es-MX"/>
        </w:rPr>
      </w:pPr>
      <w:r>
        <w:rPr>
          <w:lang w:val="es-MX"/>
        </w:rPr>
        <w:t xml:space="preserve">En la Primera Lectura del profeta Isaías se nos enseña la interrelación entre la </w:t>
      </w:r>
      <w:r w:rsidR="001D7AF3" w:rsidRPr="001D7AF3">
        <w:rPr>
          <w:lang w:val="es-MX"/>
        </w:rPr>
        <w:t>Palabra</w:t>
      </w:r>
      <w:r>
        <w:rPr>
          <w:lang w:val="es-MX"/>
        </w:rPr>
        <w:t xml:space="preserve"> de Dios</w:t>
      </w:r>
      <w:r w:rsidR="001D7AF3" w:rsidRPr="001D7AF3">
        <w:rPr>
          <w:lang w:val="es-MX"/>
        </w:rPr>
        <w:t xml:space="preserve"> </w:t>
      </w:r>
      <w:r>
        <w:rPr>
          <w:lang w:val="es-MX"/>
        </w:rPr>
        <w:t>y el camino a seguir por el creyente</w:t>
      </w:r>
      <w:r w:rsidR="001D7AF3" w:rsidRPr="001D7AF3">
        <w:rPr>
          <w:lang w:val="es-MX"/>
        </w:rPr>
        <w:t xml:space="preserve">. </w:t>
      </w:r>
      <w:r>
        <w:rPr>
          <w:lang w:val="es-MX"/>
        </w:rPr>
        <w:t>Isaías</w:t>
      </w:r>
      <w:r w:rsidR="001D7AF3" w:rsidRPr="001D7AF3">
        <w:rPr>
          <w:lang w:val="es-MX"/>
        </w:rPr>
        <w:t xml:space="preserve"> ha</w:t>
      </w:r>
      <w:r>
        <w:rPr>
          <w:lang w:val="es-MX"/>
        </w:rPr>
        <w:t>bía</w:t>
      </w:r>
      <w:r w:rsidR="001D7AF3" w:rsidRPr="001D7AF3">
        <w:rPr>
          <w:lang w:val="es-MX"/>
        </w:rPr>
        <w:t xml:space="preserve"> pronunciado muchas palabras: tan magníficas que resulta</w:t>
      </w:r>
      <w:r>
        <w:rPr>
          <w:lang w:val="es-MX"/>
        </w:rPr>
        <w:t>ban</w:t>
      </w:r>
      <w:r w:rsidR="001D7AF3" w:rsidRPr="001D7AF3">
        <w:rPr>
          <w:lang w:val="es-MX"/>
        </w:rPr>
        <w:t xml:space="preserve"> increíbles; además algunas eran tan extrañas</w:t>
      </w:r>
      <w:r>
        <w:rPr>
          <w:lang w:val="es-MX"/>
        </w:rPr>
        <w:t>..</w:t>
      </w:r>
      <w:r w:rsidR="001D7AF3" w:rsidRPr="001D7AF3">
        <w:rPr>
          <w:lang w:val="es-MX"/>
        </w:rPr>
        <w:t>. ¿Serán verdad? Sí, porque el Señor que las pronunció las cumplirá. Lo que pasa es que Dios tiene otro estilo o modo de planear y actuar</w:t>
      </w:r>
      <w:r>
        <w:rPr>
          <w:lang w:val="es-MX"/>
        </w:rPr>
        <w:t xml:space="preserve">, por eso es que inmediatamente </w:t>
      </w:r>
      <w:r w:rsidR="00C35CB9">
        <w:rPr>
          <w:lang w:val="es-MX"/>
        </w:rPr>
        <w:t xml:space="preserve">antes </w:t>
      </w:r>
      <w:r>
        <w:rPr>
          <w:lang w:val="es-MX"/>
        </w:rPr>
        <w:t>del trozo que acabamos de escuchar, Dios decía:</w:t>
      </w:r>
      <w:r w:rsidRPr="00D00B5F">
        <w:t xml:space="preserve"> </w:t>
      </w:r>
      <w:r w:rsidRPr="00D00B5F">
        <w:rPr>
          <w:i/>
        </w:rPr>
        <w:t>«</w:t>
      </w:r>
      <w:r w:rsidRPr="00D00B5F">
        <w:rPr>
          <w:i/>
          <w:lang w:val="es-MX"/>
        </w:rPr>
        <w:t xml:space="preserve">Como el cielo está por encima de la tierra, mis caminos están por encima de los </w:t>
      </w:r>
      <w:r>
        <w:rPr>
          <w:i/>
          <w:lang w:val="es-MX"/>
        </w:rPr>
        <w:t>de ustedes</w:t>
      </w:r>
      <w:r w:rsidRPr="00D00B5F">
        <w:rPr>
          <w:i/>
          <w:lang w:val="es-MX"/>
        </w:rPr>
        <w:t xml:space="preserve"> y mis planes de </w:t>
      </w:r>
      <w:r>
        <w:rPr>
          <w:i/>
          <w:lang w:val="es-MX"/>
        </w:rPr>
        <w:t>sus</w:t>
      </w:r>
      <w:r w:rsidRPr="00D00B5F">
        <w:rPr>
          <w:i/>
          <w:lang w:val="es-MX"/>
        </w:rPr>
        <w:t xml:space="preserve"> planes»</w:t>
      </w:r>
      <w:r>
        <w:rPr>
          <w:rStyle w:val="Refdenotaalpie"/>
          <w:i/>
          <w:lang w:val="es-MX"/>
        </w:rPr>
        <w:footnoteReference w:id="1"/>
      </w:r>
      <w:r w:rsidRPr="00D00B5F">
        <w:rPr>
          <w:i/>
          <w:lang w:val="es-MX"/>
        </w:rPr>
        <w:t>.</w:t>
      </w:r>
      <w:r w:rsidR="001D7AF3" w:rsidRPr="001D7AF3">
        <w:rPr>
          <w:lang w:val="es-MX"/>
        </w:rPr>
        <w:t xml:space="preserve"> </w:t>
      </w:r>
      <w:r>
        <w:rPr>
          <w:lang w:val="es-MX"/>
        </w:rPr>
        <w:t>Es decir,</w:t>
      </w:r>
      <w:r w:rsidR="001D7AF3" w:rsidRPr="001D7AF3">
        <w:rPr>
          <w:lang w:val="es-MX"/>
        </w:rPr>
        <w:t xml:space="preserve"> que</w:t>
      </w:r>
      <w:r>
        <w:rPr>
          <w:lang w:val="es-MX"/>
        </w:rPr>
        <w:t xml:space="preserve"> tenemos que</w:t>
      </w:r>
      <w:r w:rsidR="001D7AF3" w:rsidRPr="001D7AF3">
        <w:rPr>
          <w:lang w:val="es-MX"/>
        </w:rPr>
        <w:t xml:space="preserve"> superar </w:t>
      </w:r>
      <w:r>
        <w:rPr>
          <w:lang w:val="es-MX"/>
        </w:rPr>
        <w:t>nuestra</w:t>
      </w:r>
      <w:r w:rsidR="001D7AF3" w:rsidRPr="001D7AF3">
        <w:rPr>
          <w:lang w:val="es-MX"/>
        </w:rPr>
        <w:t xml:space="preserve"> perspectiva a ras de tierra para remontar</w:t>
      </w:r>
      <w:r>
        <w:rPr>
          <w:lang w:val="es-MX"/>
        </w:rPr>
        <w:t>nos</w:t>
      </w:r>
      <w:r w:rsidR="001D7AF3" w:rsidRPr="001D7AF3">
        <w:rPr>
          <w:lang w:val="es-MX"/>
        </w:rPr>
        <w:t xml:space="preserve"> a la perspectiva </w:t>
      </w:r>
      <w:r>
        <w:rPr>
          <w:lang w:val="es-MX"/>
        </w:rPr>
        <w:t>divina</w:t>
      </w:r>
      <w:r w:rsidR="001D7AF3" w:rsidRPr="001D7AF3">
        <w:rPr>
          <w:lang w:val="es-MX"/>
        </w:rPr>
        <w:t xml:space="preserve"> y comprender el acierto del "camino" de Dios. </w:t>
      </w:r>
    </w:p>
    <w:p w14:paraId="38796F1D" w14:textId="77777777" w:rsidR="00D00B5F" w:rsidRDefault="00D00B5F" w:rsidP="003328A7">
      <w:pPr>
        <w:jc w:val="both"/>
        <w:rPr>
          <w:lang w:val="es-MX"/>
        </w:rPr>
      </w:pPr>
    </w:p>
    <w:p w14:paraId="625F41B3" w14:textId="77777777" w:rsidR="00D00B5F" w:rsidRDefault="00D00B5F" w:rsidP="003328A7">
      <w:pPr>
        <w:jc w:val="both"/>
        <w:rPr>
          <w:lang w:val="es-MX"/>
        </w:rPr>
      </w:pPr>
      <w:r>
        <w:rPr>
          <w:lang w:val="es-MX"/>
        </w:rPr>
        <w:t xml:space="preserve">Por tanto, toda Palabra pronunciada por Dios se cumple a su estilo, a su modo de hacer las cosas, muchas veces sobre nuestros renglones torcidos. </w:t>
      </w:r>
    </w:p>
    <w:p w14:paraId="6CCC6576" w14:textId="77777777" w:rsidR="00D00B5F" w:rsidRDefault="00D00B5F" w:rsidP="003328A7">
      <w:pPr>
        <w:jc w:val="both"/>
        <w:rPr>
          <w:lang w:val="es-MX"/>
        </w:rPr>
      </w:pPr>
    </w:p>
    <w:p w14:paraId="25A87797" w14:textId="5E30FD65" w:rsidR="00D00B5F" w:rsidRDefault="00D00B5F" w:rsidP="003328A7">
      <w:pPr>
        <w:jc w:val="both"/>
        <w:rPr>
          <w:lang w:val="es-MX"/>
        </w:rPr>
      </w:pPr>
      <w:r>
        <w:rPr>
          <w:lang w:val="es-MX"/>
        </w:rPr>
        <w:t>Dios está cerca, como también, un poco antes, había dicho: «</w:t>
      </w:r>
      <w:r w:rsidRPr="00D00B5F">
        <w:rPr>
          <w:i/>
          <w:lang w:val="es-MX"/>
        </w:rPr>
        <w:t>Busquen al Señor mientras se deje encontrar, invóquenlo mientras esté cerca</w:t>
      </w:r>
      <w:r>
        <w:rPr>
          <w:lang w:val="es-MX"/>
        </w:rPr>
        <w:t>»</w:t>
      </w:r>
      <w:r>
        <w:rPr>
          <w:rStyle w:val="Refdenotaalpie"/>
          <w:lang w:val="es-MX"/>
        </w:rPr>
        <w:footnoteReference w:id="2"/>
      </w:r>
      <w:r w:rsidRPr="00D00B5F">
        <w:rPr>
          <w:lang w:val="es-MX"/>
        </w:rPr>
        <w:t xml:space="preserve">; </w:t>
      </w:r>
      <w:r>
        <w:rPr>
          <w:lang w:val="es-MX"/>
        </w:rPr>
        <w:t xml:space="preserve">pero también está lejos, porque también nos dice: </w:t>
      </w:r>
      <w:r w:rsidRPr="00D00B5F">
        <w:rPr>
          <w:i/>
        </w:rPr>
        <w:t>«</w:t>
      </w:r>
      <w:r w:rsidRPr="00D00B5F">
        <w:rPr>
          <w:i/>
          <w:lang w:val="es-MX"/>
        </w:rPr>
        <w:t xml:space="preserve">Como el cielo está por encima de la tierra, mis caminos están por encima de los </w:t>
      </w:r>
      <w:r>
        <w:rPr>
          <w:i/>
          <w:lang w:val="es-MX"/>
        </w:rPr>
        <w:t>de ustedes</w:t>
      </w:r>
      <w:r w:rsidRPr="00D00B5F">
        <w:rPr>
          <w:i/>
          <w:lang w:val="es-MX"/>
        </w:rPr>
        <w:t>»</w:t>
      </w:r>
      <w:r>
        <w:rPr>
          <w:rStyle w:val="Refdenotaalpie"/>
          <w:i/>
          <w:lang w:val="es-MX"/>
        </w:rPr>
        <w:footnoteReference w:id="3"/>
      </w:r>
      <w:r w:rsidR="00D25525">
        <w:rPr>
          <w:i/>
          <w:lang w:val="es-MX"/>
        </w:rPr>
        <w:t xml:space="preserve">. </w:t>
      </w:r>
      <w:r w:rsidR="00D25525">
        <w:rPr>
          <w:lang w:val="es-MX"/>
        </w:rPr>
        <w:t>Pues bien entre la cercanía</w:t>
      </w:r>
      <w:r w:rsidRPr="00D00B5F">
        <w:rPr>
          <w:i/>
          <w:lang w:val="es-MX"/>
        </w:rPr>
        <w:t xml:space="preserve"> </w:t>
      </w:r>
      <w:r w:rsidRPr="00D00B5F">
        <w:rPr>
          <w:lang w:val="es-MX"/>
        </w:rPr>
        <w:t>y la lejanía de Dios media su palabra, que baja del cielo para realizar y revelar la salvación. Es como la lluvia</w:t>
      </w:r>
      <w:r w:rsidR="00D25525">
        <w:rPr>
          <w:lang w:val="es-MX"/>
        </w:rPr>
        <w:t>, que es la</w:t>
      </w:r>
      <w:r w:rsidRPr="00D00B5F">
        <w:rPr>
          <w:lang w:val="es-MX"/>
        </w:rPr>
        <w:t xml:space="preserve"> bendición primaria, </w:t>
      </w:r>
      <w:r w:rsidR="00D25525">
        <w:rPr>
          <w:lang w:val="es-MX"/>
        </w:rPr>
        <w:t xml:space="preserve">el </w:t>
      </w:r>
      <w:r w:rsidRPr="00D00B5F">
        <w:rPr>
          <w:lang w:val="es-MX"/>
        </w:rPr>
        <w:t>don activo que desata actividad</w:t>
      </w:r>
      <w:r w:rsidR="00D25525">
        <w:rPr>
          <w:lang w:val="es-MX"/>
        </w:rPr>
        <w:t>; el</w:t>
      </w:r>
      <w:r w:rsidRPr="00D00B5F">
        <w:rPr>
          <w:lang w:val="es-MX"/>
        </w:rPr>
        <w:t xml:space="preserve"> riego que fecunda y hace engendrar. Su ritmo no es el de la eficiencia, sino el de la fecundidad. La lluvia pone en movimiento un ciclo: </w:t>
      </w:r>
      <w:r w:rsidR="00D25525">
        <w:rPr>
          <w:lang w:val="es-MX"/>
        </w:rPr>
        <w:t>empapa la tierra, la fecunda, hacer germinar la</w:t>
      </w:r>
      <w:r w:rsidRPr="00D00B5F">
        <w:rPr>
          <w:lang w:val="es-MX"/>
        </w:rPr>
        <w:t xml:space="preserve"> semilla</w:t>
      </w:r>
      <w:r w:rsidR="00D25525">
        <w:rPr>
          <w:lang w:val="es-MX"/>
        </w:rPr>
        <w:t>, y con la cosecha, se produce el alimento</w:t>
      </w:r>
      <w:r w:rsidR="00A07949">
        <w:rPr>
          <w:rStyle w:val="Refdenotaalpie"/>
          <w:lang w:val="es-MX"/>
        </w:rPr>
        <w:footnoteReference w:id="4"/>
      </w:r>
      <w:r w:rsidRPr="00D00B5F">
        <w:rPr>
          <w:lang w:val="es-MX"/>
        </w:rPr>
        <w:t>.</w:t>
      </w:r>
    </w:p>
    <w:p w14:paraId="61DD19BB" w14:textId="77777777" w:rsidR="00D25525" w:rsidRDefault="00D25525" w:rsidP="003328A7">
      <w:pPr>
        <w:jc w:val="both"/>
        <w:rPr>
          <w:lang w:val="es-MX"/>
        </w:rPr>
      </w:pPr>
    </w:p>
    <w:p w14:paraId="7A3118A9" w14:textId="4D4D5781" w:rsidR="00D25525" w:rsidRDefault="00D25525" w:rsidP="005646FB">
      <w:pPr>
        <w:jc w:val="both"/>
        <w:rPr>
          <w:lang w:val="es-MX"/>
        </w:rPr>
      </w:pPr>
      <w:r>
        <w:rPr>
          <w:lang w:val="es-MX"/>
        </w:rPr>
        <w:t>Creo yo que es importante</w:t>
      </w:r>
      <w:r w:rsidR="005646FB">
        <w:rPr>
          <w:lang w:val="es-MX"/>
        </w:rPr>
        <w:t xml:space="preserve"> </w:t>
      </w:r>
      <w:r>
        <w:rPr>
          <w:lang w:val="es-MX"/>
        </w:rPr>
        <w:t xml:space="preserve">que nos demos cuenta que el ritmo de acción de la  Palabra no es </w:t>
      </w:r>
      <w:r w:rsidR="00A07949">
        <w:rPr>
          <w:lang w:val="es-MX"/>
        </w:rPr>
        <w:t>la eficiencia</w:t>
      </w:r>
      <w:r>
        <w:rPr>
          <w:lang w:val="es-MX"/>
        </w:rPr>
        <w:t>,</w:t>
      </w:r>
      <w:r w:rsidR="00A07949">
        <w:rPr>
          <w:lang w:val="es-MX"/>
        </w:rPr>
        <w:t xml:space="preserve"> como nosotros la consideramos,</w:t>
      </w:r>
      <w:r>
        <w:rPr>
          <w:lang w:val="es-MX"/>
        </w:rPr>
        <w:t xml:space="preserve"> sino </w:t>
      </w:r>
      <w:r w:rsidR="00A07949">
        <w:rPr>
          <w:lang w:val="es-MX"/>
        </w:rPr>
        <w:t xml:space="preserve">la </w:t>
      </w:r>
      <w:r>
        <w:rPr>
          <w:lang w:val="es-MX"/>
        </w:rPr>
        <w:t>fecundidad</w:t>
      </w:r>
      <w:r w:rsidR="005646FB">
        <w:rPr>
          <w:lang w:val="es-MX"/>
        </w:rPr>
        <w:t>,  como hemos dicho arriba</w:t>
      </w:r>
      <w:r>
        <w:rPr>
          <w:lang w:val="es-MX"/>
        </w:rPr>
        <w:t>.</w:t>
      </w:r>
      <w:r w:rsidR="00A07949">
        <w:rPr>
          <w:lang w:val="es-MX"/>
        </w:rPr>
        <w:t xml:space="preserve"> A Dios le interesa más lo segundo que lo primero. Nosotros deseamos de Dios una acción eficaz e inmediata; pero Dios busca</w:t>
      </w:r>
      <w:r w:rsidR="009C535D">
        <w:rPr>
          <w:lang w:val="es-MX"/>
        </w:rPr>
        <w:t>,</w:t>
      </w:r>
      <w:r w:rsidR="00A07949">
        <w:rPr>
          <w:lang w:val="es-MX"/>
        </w:rPr>
        <w:t xml:space="preserve"> por encima de todo</w:t>
      </w:r>
      <w:r w:rsidR="009C535D">
        <w:rPr>
          <w:lang w:val="es-MX"/>
        </w:rPr>
        <w:t>,</w:t>
      </w:r>
      <w:r w:rsidR="00A07949">
        <w:rPr>
          <w:lang w:val="es-MX"/>
        </w:rPr>
        <w:t xml:space="preserve"> engendrar, porque eso es lo característico del Padre: engendrar. Por eso es Padre. El Padre engendra con su Palabra, y por su Palabra, en nuestros corazones; engendra con su Palabra, y por su Palabra, en nuestras actividades pastorales; engendra con su Palabra, y por su Palabra, las reflexiones</w:t>
      </w:r>
      <w:r w:rsidR="005646FB">
        <w:rPr>
          <w:lang w:val="es-MX"/>
        </w:rPr>
        <w:t xml:space="preserve"> de cualquier tipo en el ámbito de la Iglesia</w:t>
      </w:r>
      <w:r w:rsidR="00A07949">
        <w:rPr>
          <w:lang w:val="es-MX"/>
        </w:rPr>
        <w:t>. Lo que busca es engendrar. El Padre, por su Palabra, engendró, por ejemplo, en el Concilio Vaticano II, y esa fecundidad se va desarrollando a su ritmo, porque supone un ciclo de germinación, crecimiento y fruto.</w:t>
      </w:r>
    </w:p>
    <w:p w14:paraId="200074E1" w14:textId="77777777" w:rsidR="00E71B97" w:rsidRDefault="00E71B97" w:rsidP="003328A7">
      <w:pPr>
        <w:jc w:val="both"/>
        <w:rPr>
          <w:lang w:val="es-MX"/>
        </w:rPr>
      </w:pPr>
    </w:p>
    <w:p w14:paraId="59D8A832" w14:textId="2077DB24" w:rsidR="009C535D" w:rsidRDefault="00E71B97" w:rsidP="005646FB">
      <w:pPr>
        <w:jc w:val="both"/>
        <w:rPr>
          <w:lang w:val="es-MX"/>
        </w:rPr>
      </w:pPr>
      <w:r>
        <w:rPr>
          <w:lang w:val="es-MX"/>
        </w:rPr>
        <w:lastRenderedPageBreak/>
        <w:t xml:space="preserve">Y si, por tanto, la voluntad de </w:t>
      </w:r>
      <w:r w:rsidR="0055543E">
        <w:rPr>
          <w:lang w:val="es-MX"/>
        </w:rPr>
        <w:t xml:space="preserve">Padre es que su Palabra fecunde y engendre, cuando le pedimos en la oración del Padrenuestro, </w:t>
      </w:r>
      <w:r w:rsidR="005646FB">
        <w:rPr>
          <w:lang w:val="es-MX"/>
        </w:rPr>
        <w:t>del</w:t>
      </w:r>
      <w:r w:rsidR="0055543E">
        <w:rPr>
          <w:lang w:val="es-MX"/>
        </w:rPr>
        <w:t xml:space="preserve"> Evangelio</w:t>
      </w:r>
      <w:r w:rsidR="005646FB">
        <w:rPr>
          <w:lang w:val="es-MX"/>
        </w:rPr>
        <w:t xml:space="preserve"> de hoy</w:t>
      </w:r>
      <w:r w:rsidR="0055543E">
        <w:rPr>
          <w:lang w:val="es-MX"/>
        </w:rPr>
        <w:t>, que se haga su voluntad, que se cumpla, le estamos pidiendo que queremos entrar en el ritmo de Dios y no en el nuestro, que deseamos abandonar nuestro estilo, nuestro modo de pensar y de hacer las cosas, para sumergirnos en el «</w:t>
      </w:r>
      <w:r w:rsidR="0055543E" w:rsidRPr="00D00B5F">
        <w:rPr>
          <w:i/>
          <w:lang w:val="es-MX"/>
        </w:rPr>
        <w:t xml:space="preserve">mis caminos están por encima de los </w:t>
      </w:r>
      <w:r w:rsidR="0055543E">
        <w:rPr>
          <w:i/>
          <w:lang w:val="es-MX"/>
        </w:rPr>
        <w:t>de ustedes</w:t>
      </w:r>
      <w:r w:rsidR="0055543E" w:rsidRPr="00D00B5F">
        <w:rPr>
          <w:i/>
          <w:lang w:val="es-MX"/>
        </w:rPr>
        <w:t xml:space="preserve"> y mis planes de </w:t>
      </w:r>
      <w:r w:rsidR="0055543E">
        <w:rPr>
          <w:i/>
          <w:lang w:val="es-MX"/>
        </w:rPr>
        <w:t>sus</w:t>
      </w:r>
      <w:r w:rsidR="0055543E" w:rsidRPr="00D00B5F">
        <w:rPr>
          <w:i/>
          <w:lang w:val="es-MX"/>
        </w:rPr>
        <w:t xml:space="preserve"> planes»</w:t>
      </w:r>
      <w:r w:rsidR="0055543E">
        <w:rPr>
          <w:rStyle w:val="Refdenotaalpie"/>
          <w:i/>
          <w:lang w:val="es-MX"/>
        </w:rPr>
        <w:footnoteReference w:id="5"/>
      </w:r>
      <w:r w:rsidR="0055543E" w:rsidRPr="00D00B5F">
        <w:rPr>
          <w:i/>
          <w:lang w:val="es-MX"/>
        </w:rPr>
        <w:t>.</w:t>
      </w:r>
      <w:r w:rsidR="0055543E">
        <w:rPr>
          <w:lang w:val="es-MX"/>
        </w:rPr>
        <w:t xml:space="preserve"> Por eso es que Jesús decía: </w:t>
      </w:r>
      <w:r w:rsidR="0055543E" w:rsidRPr="0055543E">
        <w:rPr>
          <w:lang w:val="es-MX"/>
        </w:rPr>
        <w:t>«</w:t>
      </w:r>
      <w:r w:rsidR="0055543E" w:rsidRPr="0055543E">
        <w:rPr>
          <w:i/>
          <w:lang w:val="es-MX"/>
        </w:rPr>
        <w:t>Mi alimento es hacer la voluntad del que me ha enviado y llevar a cabo su obra</w:t>
      </w:r>
      <w:r w:rsidR="0055543E" w:rsidRPr="0055543E">
        <w:rPr>
          <w:lang w:val="es-MX"/>
        </w:rPr>
        <w:t>»</w:t>
      </w:r>
      <w:r w:rsidR="0055543E">
        <w:rPr>
          <w:rStyle w:val="Refdenotaalpie"/>
          <w:lang w:val="es-MX"/>
        </w:rPr>
        <w:footnoteReference w:id="6"/>
      </w:r>
      <w:r w:rsidR="0055543E">
        <w:rPr>
          <w:lang w:val="es-MX"/>
        </w:rPr>
        <w:t>, que es lo mismo que decir: «</w:t>
      </w:r>
      <w:r w:rsidR="005646FB">
        <w:rPr>
          <w:rFonts w:ascii="Calibri" w:hAnsi="Calibri" w:cs="Calibri"/>
          <w:lang w:val="es-MX"/>
        </w:rPr>
        <w:t>—</w:t>
      </w:r>
      <w:r w:rsidR="0055543E">
        <w:rPr>
          <w:lang w:val="es-MX"/>
        </w:rPr>
        <w:t>Porque soy la Palabra no puedo sino desear engendrar, porque esa es la voluntad del Padre y por eso hago nuevas todas las cosas</w:t>
      </w:r>
      <w:r w:rsidR="005646FB">
        <w:rPr>
          <w:rStyle w:val="Refdenotaalpie"/>
          <w:lang w:val="es-MX"/>
        </w:rPr>
        <w:footnoteReference w:id="7"/>
      </w:r>
      <w:r w:rsidR="009C535D">
        <w:rPr>
          <w:lang w:val="es-MX"/>
        </w:rPr>
        <w:t xml:space="preserve"> y nada de cuanto existe se ha hecho sin mí</w:t>
      </w:r>
      <w:r w:rsidR="005646FB">
        <w:rPr>
          <w:rStyle w:val="Refdenotaalpie"/>
          <w:lang w:val="es-MX"/>
        </w:rPr>
        <w:footnoteReference w:id="8"/>
      </w:r>
      <w:r w:rsidR="0055543E">
        <w:rPr>
          <w:lang w:val="es-MX"/>
        </w:rPr>
        <w:t>».</w:t>
      </w:r>
    </w:p>
    <w:p w14:paraId="244F443B" w14:textId="77777777" w:rsidR="009C535D" w:rsidRDefault="009C535D" w:rsidP="003328A7">
      <w:pPr>
        <w:jc w:val="both"/>
        <w:rPr>
          <w:lang w:val="es-MX"/>
        </w:rPr>
      </w:pPr>
    </w:p>
    <w:p w14:paraId="4C90AA43" w14:textId="0088B21E" w:rsidR="00E71B97" w:rsidRDefault="0055543E" w:rsidP="003328A7">
      <w:pPr>
        <w:jc w:val="both"/>
        <w:rPr>
          <w:lang w:val="es-MX"/>
        </w:rPr>
      </w:pPr>
      <w:r>
        <w:rPr>
          <w:lang w:val="es-MX"/>
        </w:rPr>
        <w:t xml:space="preserve">Ese es el objetivo de </w:t>
      </w:r>
      <w:r w:rsidR="009C535D">
        <w:rPr>
          <w:lang w:val="es-MX"/>
        </w:rPr>
        <w:t>la vida de Jesús</w:t>
      </w:r>
      <w:r>
        <w:rPr>
          <w:lang w:val="es-MX"/>
        </w:rPr>
        <w:t xml:space="preserve"> y</w:t>
      </w:r>
      <w:r w:rsidR="009C535D">
        <w:rPr>
          <w:lang w:val="es-MX"/>
        </w:rPr>
        <w:t>,</w:t>
      </w:r>
      <w:r>
        <w:rPr>
          <w:lang w:val="es-MX"/>
        </w:rPr>
        <w:t xml:space="preserve"> al enseñarnos la oración del Padrenuestro</w:t>
      </w:r>
      <w:r w:rsidR="009C535D">
        <w:rPr>
          <w:lang w:val="es-MX"/>
        </w:rPr>
        <w:t>,</w:t>
      </w:r>
      <w:r>
        <w:rPr>
          <w:lang w:val="es-MX"/>
        </w:rPr>
        <w:t xml:space="preserve"> quiere que nosotros entremos también en ese ciclo generador. «N</w:t>
      </w:r>
      <w:r w:rsidRPr="0055543E">
        <w:rPr>
          <w:lang w:val="es-MX"/>
        </w:rPr>
        <w:t>o trata Jesús de modificar la voluntad del Padre adaptándola a la suya, sino de ajustar fielmente su voluntad a la del Padre. No se trata de cambiar la voluntad de Dios para que cumpla la nuestra. Se trata más bien de cambiar nuestra voluntad para cumplir la de Dios</w:t>
      </w:r>
      <w:r>
        <w:rPr>
          <w:lang w:val="es-MX"/>
        </w:rPr>
        <w:t>»</w:t>
      </w:r>
      <w:r>
        <w:rPr>
          <w:rStyle w:val="Refdenotaalpie"/>
          <w:lang w:val="es-MX"/>
        </w:rPr>
        <w:footnoteReference w:id="9"/>
      </w:r>
      <w:r w:rsidR="00B317DE">
        <w:rPr>
          <w:lang w:val="es-MX"/>
        </w:rPr>
        <w:t xml:space="preserve">. Por eso es que </w:t>
      </w:r>
      <w:r w:rsidR="009C535D">
        <w:rPr>
          <w:lang w:val="es-MX"/>
        </w:rPr>
        <w:t>cuando pronunciamos</w:t>
      </w:r>
      <w:r w:rsidR="00B317DE">
        <w:rPr>
          <w:lang w:val="es-MX"/>
        </w:rPr>
        <w:t xml:space="preserve"> «Padre, </w:t>
      </w:r>
      <w:r w:rsidR="00B317DE" w:rsidRPr="009C535D">
        <w:rPr>
          <w:i/>
          <w:lang w:val="es-MX"/>
        </w:rPr>
        <w:t>Abbá</w:t>
      </w:r>
      <w:r w:rsidR="00B317DE">
        <w:rPr>
          <w:lang w:val="es-MX"/>
        </w:rPr>
        <w:t>» con el corazón implicado, estamos resumiendo el contenido de toda la historia de la redención</w:t>
      </w:r>
      <w:r w:rsidR="00B317DE">
        <w:rPr>
          <w:rStyle w:val="Refdenotaalpie"/>
          <w:lang w:val="es-MX"/>
        </w:rPr>
        <w:footnoteReference w:id="10"/>
      </w:r>
      <w:r w:rsidR="00B317DE">
        <w:rPr>
          <w:lang w:val="es-MX"/>
        </w:rPr>
        <w:t>, desde la creación del universo hasta el fin de los siglos y estamos con ello adhiriéndonos con todo nuestro ser a ese ciclo fecundo que procede de Él.</w:t>
      </w:r>
    </w:p>
    <w:p w14:paraId="5CED6D35" w14:textId="77777777" w:rsidR="00A23909" w:rsidRDefault="00A23909" w:rsidP="003328A7">
      <w:pPr>
        <w:jc w:val="both"/>
        <w:rPr>
          <w:lang w:val="es-MX"/>
        </w:rPr>
      </w:pPr>
    </w:p>
    <w:p w14:paraId="629A54B7" w14:textId="4CF88C68" w:rsidR="00714A35" w:rsidRDefault="00714A35" w:rsidP="00D21CCC">
      <w:pPr>
        <w:jc w:val="both"/>
        <w:rPr>
          <w:lang w:val="es-MX"/>
        </w:rPr>
      </w:pPr>
      <w:r>
        <w:rPr>
          <w:lang w:val="es-MX"/>
        </w:rPr>
        <w:t xml:space="preserve">Es por eso que Santa Teresa de Jesús escribe: </w:t>
      </w:r>
      <w:r>
        <w:rPr>
          <w:rFonts w:ascii="Calibri" w:hAnsi="Calibri"/>
          <w:lang w:val="es-MX"/>
        </w:rPr>
        <w:t>«</w:t>
      </w:r>
      <w:r>
        <w:rPr>
          <w:lang w:val="es-MX"/>
        </w:rPr>
        <w:t>Toda la pretensión de quien comienza oración</w:t>
      </w:r>
      <w:r w:rsidR="00D21CCC">
        <w:rPr>
          <w:lang w:val="es-MX"/>
        </w:rPr>
        <w:t xml:space="preserve"> (</w:t>
      </w:r>
      <w:r>
        <w:rPr>
          <w:lang w:val="es-MX"/>
        </w:rPr>
        <w:t>y no se os olvide, que importa mucho) ha de ser trabajar y determinarse y disponerse con cuantas diligencias pueda a hacer conformar su voluntad con la de Dios: en esto consiste toda la mayor perfección que se puede alcanzaren el camino espiritual</w:t>
      </w:r>
      <w:r>
        <w:rPr>
          <w:rFonts w:ascii="Calibri" w:hAnsi="Calibri"/>
          <w:lang w:val="es-MX"/>
        </w:rPr>
        <w:t>»</w:t>
      </w:r>
      <w:r>
        <w:rPr>
          <w:rStyle w:val="Refdenotaalpie"/>
          <w:rFonts w:ascii="Calibri" w:hAnsi="Calibri"/>
          <w:lang w:val="es-MX"/>
        </w:rPr>
        <w:footnoteReference w:id="11"/>
      </w:r>
    </w:p>
    <w:p w14:paraId="2E9EA1CD" w14:textId="77777777" w:rsidR="00714A35" w:rsidRDefault="00714A35" w:rsidP="003328A7">
      <w:pPr>
        <w:jc w:val="both"/>
        <w:rPr>
          <w:lang w:val="es-MX"/>
        </w:rPr>
      </w:pPr>
    </w:p>
    <w:p w14:paraId="1B8380A5" w14:textId="60B18C7C" w:rsidR="00A23909" w:rsidRPr="0055543E" w:rsidRDefault="00A23909" w:rsidP="00D21CCC">
      <w:pPr>
        <w:jc w:val="both"/>
        <w:rPr>
          <w:lang w:val="es-MX"/>
        </w:rPr>
      </w:pPr>
      <w:r>
        <w:rPr>
          <w:lang w:val="es-MX"/>
        </w:rPr>
        <w:t xml:space="preserve">Recordemos que todas las parábolas del Reino tienen que ver con </w:t>
      </w:r>
      <w:r w:rsidR="00554C67">
        <w:rPr>
          <w:lang w:val="es-MX"/>
        </w:rPr>
        <w:t>dinamismo</w:t>
      </w:r>
      <w:r>
        <w:rPr>
          <w:lang w:val="es-MX"/>
        </w:rPr>
        <w:t xml:space="preserve">, con fecundidad, con ritmo generador: </w:t>
      </w:r>
      <w:r w:rsidR="00554C67">
        <w:rPr>
          <w:lang w:val="es-MX"/>
        </w:rPr>
        <w:t>«</w:t>
      </w:r>
      <w:r w:rsidRPr="00554C67">
        <w:rPr>
          <w:i/>
          <w:lang w:val="es-MX"/>
        </w:rPr>
        <w:t>el Reino de Dios se parece a un sembrador…</w:t>
      </w:r>
      <w:r w:rsidR="00554C67" w:rsidRPr="00554C67">
        <w:rPr>
          <w:i/>
          <w:lang w:val="es-MX"/>
        </w:rPr>
        <w:t>; e</w:t>
      </w:r>
      <w:r w:rsidRPr="00554C67">
        <w:rPr>
          <w:i/>
          <w:lang w:val="es-MX"/>
        </w:rPr>
        <w:t>l Reino de Dios se parece al grano de mostaza…</w:t>
      </w:r>
      <w:r w:rsidR="00554C67" w:rsidRPr="00554C67">
        <w:rPr>
          <w:i/>
          <w:lang w:val="es-MX"/>
        </w:rPr>
        <w:t>; e</w:t>
      </w:r>
      <w:r w:rsidRPr="00554C67">
        <w:rPr>
          <w:i/>
          <w:lang w:val="es-MX"/>
        </w:rPr>
        <w:t>l Reino de Dios se parece a la levadura…</w:t>
      </w:r>
      <w:r w:rsidR="00554C67" w:rsidRPr="00554C67">
        <w:rPr>
          <w:i/>
          <w:lang w:val="es-MX"/>
        </w:rPr>
        <w:t xml:space="preserve">; </w:t>
      </w:r>
      <w:r w:rsidRPr="00554C67">
        <w:rPr>
          <w:i/>
          <w:lang w:val="es-MX"/>
        </w:rPr>
        <w:t>el Reino de Dios se parece a una mujer que busca…</w:t>
      </w:r>
      <w:r w:rsidR="00554C67" w:rsidRPr="00554C67">
        <w:rPr>
          <w:i/>
          <w:lang w:val="es-MX"/>
        </w:rPr>
        <w:t xml:space="preserve">; </w:t>
      </w:r>
      <w:r w:rsidRPr="00554C67">
        <w:rPr>
          <w:i/>
          <w:lang w:val="es-MX"/>
        </w:rPr>
        <w:t>a un vendedor de perla</w:t>
      </w:r>
      <w:r w:rsidR="00554C67" w:rsidRPr="00554C67">
        <w:rPr>
          <w:i/>
          <w:lang w:val="es-MX"/>
        </w:rPr>
        <w:t xml:space="preserve">s; </w:t>
      </w:r>
      <w:r w:rsidRPr="00554C67">
        <w:rPr>
          <w:i/>
          <w:lang w:val="es-MX"/>
        </w:rPr>
        <w:t>a un tesoro escondido que hay que encontrar…</w:t>
      </w:r>
      <w:r w:rsidR="00554C67" w:rsidRPr="00554C67">
        <w:rPr>
          <w:i/>
          <w:lang w:val="es-MX"/>
        </w:rPr>
        <w:t>»</w:t>
      </w:r>
      <w:r>
        <w:rPr>
          <w:lang w:val="es-MX"/>
        </w:rPr>
        <w:t xml:space="preserve"> Por eso es que al enseñarnos Jesús </w:t>
      </w:r>
      <w:r w:rsidR="00554C67">
        <w:rPr>
          <w:lang w:val="es-MX"/>
        </w:rPr>
        <w:t xml:space="preserve">en </w:t>
      </w:r>
      <w:r>
        <w:rPr>
          <w:lang w:val="es-MX"/>
        </w:rPr>
        <w:t xml:space="preserve">el Padrenuestro </w:t>
      </w:r>
      <w:r w:rsidR="00554C67">
        <w:rPr>
          <w:lang w:val="es-MX"/>
        </w:rPr>
        <w:t xml:space="preserve">a pedir </w:t>
      </w:r>
      <w:r>
        <w:rPr>
          <w:lang w:val="es-MX"/>
        </w:rPr>
        <w:t>que «</w:t>
      </w:r>
      <w:r w:rsidRPr="00554C67">
        <w:rPr>
          <w:i/>
          <w:lang w:val="es-MX"/>
        </w:rPr>
        <w:t xml:space="preserve">venga </w:t>
      </w:r>
      <w:r w:rsidR="00554C67" w:rsidRPr="00554C67">
        <w:rPr>
          <w:i/>
          <w:lang w:val="es-MX"/>
        </w:rPr>
        <w:t>a nosotros tu</w:t>
      </w:r>
      <w:r w:rsidRPr="00554C67">
        <w:rPr>
          <w:i/>
          <w:lang w:val="es-MX"/>
        </w:rPr>
        <w:t xml:space="preserve"> Reino</w:t>
      </w:r>
      <w:r>
        <w:rPr>
          <w:lang w:val="es-MX"/>
        </w:rPr>
        <w:t xml:space="preserve">», no </w:t>
      </w:r>
      <w:r w:rsidR="00554C67">
        <w:rPr>
          <w:lang w:val="es-MX"/>
        </w:rPr>
        <w:t>se lo estamos pidiendo a un Rey</w:t>
      </w:r>
      <w:r>
        <w:rPr>
          <w:lang w:val="es-MX"/>
        </w:rPr>
        <w:t>, sino</w:t>
      </w:r>
      <w:r w:rsidR="00554C67">
        <w:rPr>
          <w:lang w:val="es-MX"/>
        </w:rPr>
        <w:t xml:space="preserve"> al</w:t>
      </w:r>
      <w:r>
        <w:rPr>
          <w:lang w:val="es-MX"/>
        </w:rPr>
        <w:t xml:space="preserve"> Padre</w:t>
      </w:r>
      <w:r w:rsidR="00554C67">
        <w:rPr>
          <w:lang w:val="es-MX"/>
        </w:rPr>
        <w:t xml:space="preserve">, porque el Reino es movimiento, dinamismo, fecundidad, impulso generador, fuerza engendradora. </w:t>
      </w:r>
      <w:r w:rsidR="00D21CCC">
        <w:rPr>
          <w:lang w:val="es-MX"/>
        </w:rPr>
        <w:t>De ahí que</w:t>
      </w:r>
      <w:r w:rsidR="00554C67">
        <w:rPr>
          <w:lang w:val="es-MX"/>
        </w:rPr>
        <w:t xml:space="preserve"> Jesús nunca llamó a Dios Rey a pesar de predicar el Reino, sino Padre.</w:t>
      </w:r>
    </w:p>
    <w:sectPr w:rsidR="00A23909" w:rsidRPr="0055543E" w:rsidSect="00244512">
      <w:footerReference w:type="even" r:id="rId9"/>
      <w:footerReference w:type="default" r:id="rId10"/>
      <w:pgSz w:w="12240" w:h="15840"/>
      <w:pgMar w:top="1134" w:right="1701" w:bottom="1135" w:left="1701" w:header="708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4A416" w14:textId="77777777" w:rsidR="0052477D" w:rsidRDefault="0052477D" w:rsidP="001B7EE8">
      <w:r>
        <w:separator/>
      </w:r>
    </w:p>
  </w:endnote>
  <w:endnote w:type="continuationSeparator" w:id="0">
    <w:p w14:paraId="62B0AB95" w14:textId="77777777" w:rsidR="0052477D" w:rsidRDefault="0052477D" w:rsidP="001B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1F0D3" w14:textId="77777777" w:rsidR="001B7EE8" w:rsidRDefault="001B7EE8" w:rsidP="00DC2433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0FA7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4D38068" w14:textId="77777777" w:rsidR="001B7EE8" w:rsidRDefault="001B7EE8" w:rsidP="001B7E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D306B" w14:textId="77777777" w:rsidR="001B7EE8" w:rsidRDefault="001B7EE8" w:rsidP="00DC2433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21CCC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8B9B1F6" w14:textId="77777777" w:rsidR="001B7EE8" w:rsidRDefault="001B7EE8" w:rsidP="001B7EE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4B0B7" w14:textId="77777777" w:rsidR="0052477D" w:rsidRDefault="0052477D" w:rsidP="001B7EE8">
      <w:r>
        <w:separator/>
      </w:r>
    </w:p>
  </w:footnote>
  <w:footnote w:type="continuationSeparator" w:id="0">
    <w:p w14:paraId="3D350834" w14:textId="77777777" w:rsidR="0052477D" w:rsidRDefault="0052477D" w:rsidP="001B7EE8">
      <w:r>
        <w:continuationSeparator/>
      </w:r>
    </w:p>
  </w:footnote>
  <w:footnote w:id="1">
    <w:p w14:paraId="67AA3B74" w14:textId="0596A7A4" w:rsidR="00D00B5F" w:rsidRPr="00714A35" w:rsidRDefault="00D00B5F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714A35">
        <w:rPr>
          <w:lang w:val="en-US"/>
        </w:rPr>
        <w:t xml:space="preserve"> Is 55,9</w:t>
      </w:r>
    </w:p>
  </w:footnote>
  <w:footnote w:id="2">
    <w:p w14:paraId="7DAECE22" w14:textId="316DF510" w:rsidR="00D00B5F" w:rsidRPr="00714A35" w:rsidRDefault="00D00B5F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714A35">
        <w:rPr>
          <w:lang w:val="en-US"/>
        </w:rPr>
        <w:t xml:space="preserve"> Is 55,6</w:t>
      </w:r>
    </w:p>
  </w:footnote>
  <w:footnote w:id="3">
    <w:p w14:paraId="0534E3D8" w14:textId="0CE949BD" w:rsidR="00D00B5F" w:rsidRPr="00714A35" w:rsidRDefault="00D00B5F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714A35">
        <w:rPr>
          <w:lang w:val="en-US"/>
        </w:rPr>
        <w:t xml:space="preserve"> Is 55,9</w:t>
      </w:r>
    </w:p>
  </w:footnote>
  <w:footnote w:id="4">
    <w:p w14:paraId="1875EAA1" w14:textId="588D2528" w:rsidR="00A07949" w:rsidRPr="00A07949" w:rsidRDefault="00A07949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714A35">
        <w:rPr>
          <w:lang w:val="en-US"/>
        </w:rPr>
        <w:t xml:space="preserve"> </w:t>
      </w:r>
      <w:proofErr w:type="gramStart"/>
      <w:r w:rsidRPr="00714A35">
        <w:rPr>
          <w:lang w:val="en-US"/>
        </w:rPr>
        <w:t xml:space="preserve">Cfr. </w:t>
      </w:r>
      <w:proofErr w:type="spellStart"/>
      <w:r w:rsidRPr="00714A35">
        <w:rPr>
          <w:smallCaps/>
          <w:lang w:val="en-US"/>
        </w:rPr>
        <w:t>Luís</w:t>
      </w:r>
      <w:proofErr w:type="spellEnd"/>
      <w:r w:rsidRPr="00714A35">
        <w:rPr>
          <w:smallCaps/>
          <w:lang w:val="en-US"/>
        </w:rPr>
        <w:t xml:space="preserve"> Alonso </w:t>
      </w:r>
      <w:proofErr w:type="spellStart"/>
      <w:r w:rsidRPr="00714A35">
        <w:rPr>
          <w:smallCaps/>
          <w:lang w:val="en-US"/>
        </w:rPr>
        <w:t>Schökel</w:t>
      </w:r>
      <w:proofErr w:type="spellEnd"/>
      <w:r w:rsidRPr="00714A35">
        <w:rPr>
          <w:i/>
          <w:lang w:val="en-US"/>
        </w:rPr>
        <w:t>.</w:t>
      </w:r>
      <w:proofErr w:type="gramEnd"/>
      <w:r w:rsidRPr="00714A35">
        <w:rPr>
          <w:i/>
          <w:lang w:val="en-US"/>
        </w:rPr>
        <w:t xml:space="preserve"> </w:t>
      </w:r>
      <w:r w:rsidRPr="00E71B97">
        <w:rPr>
          <w:i/>
          <w:lang w:val="es-ES"/>
        </w:rPr>
        <w:t xml:space="preserve">Biblia del Peregrino. Edición de Estudio. </w:t>
      </w:r>
      <w:proofErr w:type="spellStart"/>
      <w:r w:rsidRPr="00E71B97">
        <w:rPr>
          <w:i/>
          <w:lang w:val="es-ES"/>
        </w:rPr>
        <w:t>Vol</w:t>
      </w:r>
      <w:proofErr w:type="spellEnd"/>
      <w:r w:rsidRPr="00E71B97">
        <w:rPr>
          <w:i/>
          <w:lang w:val="es-ES"/>
        </w:rPr>
        <w:t xml:space="preserve"> II</w:t>
      </w:r>
      <w:r>
        <w:rPr>
          <w:lang w:val="es-ES"/>
        </w:rPr>
        <w:t>. Ed. Verbo Divino. Estella. 1997</w:t>
      </w:r>
    </w:p>
  </w:footnote>
  <w:footnote w:id="5">
    <w:p w14:paraId="15067175" w14:textId="77777777" w:rsidR="0055543E" w:rsidRPr="00D00B5F" w:rsidRDefault="0055543E" w:rsidP="0055543E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Is 55,9</w:t>
      </w:r>
    </w:p>
  </w:footnote>
  <w:footnote w:id="6">
    <w:p w14:paraId="550F56DA" w14:textId="3281F6C4" w:rsidR="0055543E" w:rsidRPr="0055543E" w:rsidRDefault="0055543E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55543E">
        <w:rPr>
          <w:lang w:val="es-MX"/>
        </w:rPr>
        <w:t>Jn 4, 34</w:t>
      </w:r>
    </w:p>
  </w:footnote>
  <w:footnote w:id="7">
    <w:p w14:paraId="69B2D65F" w14:textId="6505E46F" w:rsidR="005646FB" w:rsidRPr="005646FB" w:rsidRDefault="005646FB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>
        <w:rPr>
          <w:lang w:val="es-MX"/>
        </w:rPr>
        <w:t>Ap</w:t>
      </w:r>
      <w:proofErr w:type="spellEnd"/>
      <w:r>
        <w:rPr>
          <w:lang w:val="es-MX"/>
        </w:rPr>
        <w:t xml:space="preserve"> 21,5</w:t>
      </w:r>
    </w:p>
  </w:footnote>
  <w:footnote w:id="8">
    <w:p w14:paraId="311EBFC2" w14:textId="7574F7E3" w:rsidR="005646FB" w:rsidRPr="005646FB" w:rsidRDefault="005646FB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Col 1, 16</w:t>
      </w:r>
    </w:p>
  </w:footnote>
  <w:footnote w:id="9">
    <w:p w14:paraId="0F48D8F6" w14:textId="44E34F0A" w:rsidR="0055543E" w:rsidRPr="0055543E" w:rsidRDefault="0055543E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 w:rsidRPr="00B317DE">
        <w:rPr>
          <w:smallCaps/>
          <w:lang w:val="es-ES"/>
        </w:rPr>
        <w:t>Jose</w:t>
      </w:r>
      <w:proofErr w:type="spellEnd"/>
      <w:r w:rsidRPr="00B317DE">
        <w:rPr>
          <w:smallCaps/>
          <w:lang w:val="es-ES"/>
        </w:rPr>
        <w:t xml:space="preserve"> Antonio </w:t>
      </w:r>
      <w:proofErr w:type="spellStart"/>
      <w:r w:rsidRPr="00B317DE">
        <w:rPr>
          <w:smallCaps/>
          <w:lang w:val="es-ES"/>
        </w:rPr>
        <w:t>Pagola</w:t>
      </w:r>
      <w:proofErr w:type="spellEnd"/>
      <w:r>
        <w:rPr>
          <w:lang w:val="es-ES"/>
        </w:rPr>
        <w:t xml:space="preserve">. </w:t>
      </w:r>
      <w:r w:rsidRPr="00B317DE">
        <w:rPr>
          <w:i/>
          <w:lang w:val="es-ES"/>
        </w:rPr>
        <w:t>Jesús de Nazaret. El hombre y su mensaje</w:t>
      </w:r>
      <w:r>
        <w:rPr>
          <w:lang w:val="es-ES"/>
        </w:rPr>
        <w:t xml:space="preserve">. Ed </w:t>
      </w:r>
      <w:proofErr w:type="spellStart"/>
      <w:r>
        <w:rPr>
          <w:lang w:val="es-ES"/>
        </w:rPr>
        <w:t>Idatz</w:t>
      </w:r>
      <w:proofErr w:type="spellEnd"/>
      <w:r>
        <w:rPr>
          <w:lang w:val="es-ES"/>
        </w:rPr>
        <w:t>. San Sebastián 1985</w:t>
      </w:r>
    </w:p>
  </w:footnote>
  <w:footnote w:id="10">
    <w:p w14:paraId="1F74D9CC" w14:textId="70CF2B2E" w:rsidR="00B317DE" w:rsidRPr="00B317DE" w:rsidRDefault="00B317DE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714A35">
        <w:rPr>
          <w:lang w:val="es-ES"/>
        </w:rPr>
        <w:t xml:space="preserve"> Cfr. </w:t>
      </w:r>
      <w:r w:rsidRPr="00714A35">
        <w:rPr>
          <w:smallCaps/>
          <w:lang w:val="es-ES"/>
        </w:rPr>
        <w:t>Joseph Ratzinger</w:t>
      </w:r>
      <w:r w:rsidRPr="00714A35">
        <w:rPr>
          <w:lang w:val="es-ES"/>
        </w:rPr>
        <w:t xml:space="preserve">. </w:t>
      </w:r>
      <w:r w:rsidRPr="00B317DE">
        <w:rPr>
          <w:i/>
          <w:lang w:val="es-ES"/>
        </w:rPr>
        <w:t>Jesús de Nazaret</w:t>
      </w:r>
      <w:r w:rsidRPr="00B317DE">
        <w:rPr>
          <w:lang w:val="es-ES"/>
        </w:rPr>
        <w:t xml:space="preserve">. </w:t>
      </w:r>
      <w:r w:rsidRPr="00C93608">
        <w:t xml:space="preserve">Librería </w:t>
      </w:r>
      <w:proofErr w:type="spellStart"/>
      <w:r w:rsidRPr="00C93608">
        <w:t>Editrice</w:t>
      </w:r>
      <w:proofErr w:type="spellEnd"/>
      <w:r w:rsidRPr="00C93608">
        <w:t xml:space="preserve"> Vaticana, Ciudad del Vaticano, 2007</w:t>
      </w:r>
    </w:p>
  </w:footnote>
  <w:footnote w:id="11">
    <w:p w14:paraId="7DA1C8F6" w14:textId="6912BE2E" w:rsidR="00714A35" w:rsidRPr="00714A35" w:rsidRDefault="00714A35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714A35">
        <w:rPr>
          <w:smallCaps/>
          <w:lang w:val="es-ES"/>
        </w:rPr>
        <w:t>Teresa de Jesús</w:t>
      </w:r>
      <w:r>
        <w:rPr>
          <w:lang w:val="es-ES"/>
        </w:rPr>
        <w:t xml:space="preserve">, </w:t>
      </w:r>
      <w:r w:rsidRPr="00714A35">
        <w:rPr>
          <w:i/>
          <w:lang w:val="es-ES"/>
        </w:rPr>
        <w:t>2M 1,8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F0BCE"/>
    <w:multiLevelType w:val="hybridMultilevel"/>
    <w:tmpl w:val="3252F1AC"/>
    <w:lvl w:ilvl="0" w:tplc="040A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DC"/>
    <w:rsid w:val="00002D43"/>
    <w:rsid w:val="00026415"/>
    <w:rsid w:val="00026EC8"/>
    <w:rsid w:val="0003169D"/>
    <w:rsid w:val="00032F77"/>
    <w:rsid w:val="000401C7"/>
    <w:rsid w:val="00041A64"/>
    <w:rsid w:val="00045A87"/>
    <w:rsid w:val="00053328"/>
    <w:rsid w:val="00057638"/>
    <w:rsid w:val="000579A7"/>
    <w:rsid w:val="000601FD"/>
    <w:rsid w:val="00067937"/>
    <w:rsid w:val="00097BF4"/>
    <w:rsid w:val="000A0085"/>
    <w:rsid w:val="000A1DEF"/>
    <w:rsid w:val="000B3A39"/>
    <w:rsid w:val="000C39EC"/>
    <w:rsid w:val="000C483C"/>
    <w:rsid w:val="000D301F"/>
    <w:rsid w:val="000D3C76"/>
    <w:rsid w:val="000D5809"/>
    <w:rsid w:val="000E4D53"/>
    <w:rsid w:val="000E6422"/>
    <w:rsid w:val="000E7667"/>
    <w:rsid w:val="000F244F"/>
    <w:rsid w:val="000F3864"/>
    <w:rsid w:val="000F6608"/>
    <w:rsid w:val="00114D93"/>
    <w:rsid w:val="00121A59"/>
    <w:rsid w:val="0012285C"/>
    <w:rsid w:val="00123CC8"/>
    <w:rsid w:val="00130BFD"/>
    <w:rsid w:val="00134787"/>
    <w:rsid w:val="001451AA"/>
    <w:rsid w:val="001467C6"/>
    <w:rsid w:val="00154D05"/>
    <w:rsid w:val="00156608"/>
    <w:rsid w:val="001572E3"/>
    <w:rsid w:val="00160176"/>
    <w:rsid w:val="00160C82"/>
    <w:rsid w:val="00162F78"/>
    <w:rsid w:val="00164CAD"/>
    <w:rsid w:val="00173A7D"/>
    <w:rsid w:val="0018022C"/>
    <w:rsid w:val="00186C38"/>
    <w:rsid w:val="00186C9A"/>
    <w:rsid w:val="00195145"/>
    <w:rsid w:val="001A1FA9"/>
    <w:rsid w:val="001A6FA2"/>
    <w:rsid w:val="001B0DE3"/>
    <w:rsid w:val="001B29C3"/>
    <w:rsid w:val="001B4B98"/>
    <w:rsid w:val="001B7E64"/>
    <w:rsid w:val="001B7EE8"/>
    <w:rsid w:val="001C2AA0"/>
    <w:rsid w:val="001C38A2"/>
    <w:rsid w:val="001C6C3A"/>
    <w:rsid w:val="001D1E66"/>
    <w:rsid w:val="001D2840"/>
    <w:rsid w:val="001D29D1"/>
    <w:rsid w:val="001D2BB3"/>
    <w:rsid w:val="001D5B49"/>
    <w:rsid w:val="001D71EA"/>
    <w:rsid w:val="001D7AF3"/>
    <w:rsid w:val="001F1FAE"/>
    <w:rsid w:val="001F4CFC"/>
    <w:rsid w:val="001F62CB"/>
    <w:rsid w:val="00202974"/>
    <w:rsid w:val="0020353E"/>
    <w:rsid w:val="00205A1D"/>
    <w:rsid w:val="00217378"/>
    <w:rsid w:val="0022039B"/>
    <w:rsid w:val="0022254F"/>
    <w:rsid w:val="00222A81"/>
    <w:rsid w:val="0023015F"/>
    <w:rsid w:val="00234D04"/>
    <w:rsid w:val="0024070C"/>
    <w:rsid w:val="00240DAB"/>
    <w:rsid w:val="00242B49"/>
    <w:rsid w:val="00243347"/>
    <w:rsid w:val="002437F8"/>
    <w:rsid w:val="00244512"/>
    <w:rsid w:val="0024471E"/>
    <w:rsid w:val="00254638"/>
    <w:rsid w:val="002560F8"/>
    <w:rsid w:val="00256748"/>
    <w:rsid w:val="002570EF"/>
    <w:rsid w:val="00270339"/>
    <w:rsid w:val="00275BF1"/>
    <w:rsid w:val="00277DE4"/>
    <w:rsid w:val="0028021F"/>
    <w:rsid w:val="0029521D"/>
    <w:rsid w:val="002A0A6C"/>
    <w:rsid w:val="002A48B2"/>
    <w:rsid w:val="002A4D13"/>
    <w:rsid w:val="002A57ED"/>
    <w:rsid w:val="002A6959"/>
    <w:rsid w:val="002B139D"/>
    <w:rsid w:val="002B42A4"/>
    <w:rsid w:val="002C0587"/>
    <w:rsid w:val="002C3997"/>
    <w:rsid w:val="002C5A08"/>
    <w:rsid w:val="002D0F07"/>
    <w:rsid w:val="002D1830"/>
    <w:rsid w:val="002E12A9"/>
    <w:rsid w:val="002E3721"/>
    <w:rsid w:val="002F06D0"/>
    <w:rsid w:val="002F1158"/>
    <w:rsid w:val="002F1B28"/>
    <w:rsid w:val="00313607"/>
    <w:rsid w:val="00324A0B"/>
    <w:rsid w:val="0033083B"/>
    <w:rsid w:val="003328A7"/>
    <w:rsid w:val="00342F1D"/>
    <w:rsid w:val="003447A4"/>
    <w:rsid w:val="003458F0"/>
    <w:rsid w:val="0036260D"/>
    <w:rsid w:val="00366A07"/>
    <w:rsid w:val="00372631"/>
    <w:rsid w:val="00376961"/>
    <w:rsid w:val="003841DE"/>
    <w:rsid w:val="00396BBD"/>
    <w:rsid w:val="003A1B52"/>
    <w:rsid w:val="003A3404"/>
    <w:rsid w:val="003A5DE0"/>
    <w:rsid w:val="003B258B"/>
    <w:rsid w:val="003B34FC"/>
    <w:rsid w:val="003B6CB5"/>
    <w:rsid w:val="003C05F2"/>
    <w:rsid w:val="003C5F38"/>
    <w:rsid w:val="003E133B"/>
    <w:rsid w:val="003F2830"/>
    <w:rsid w:val="0041504D"/>
    <w:rsid w:val="004174D1"/>
    <w:rsid w:val="00422B49"/>
    <w:rsid w:val="004362B2"/>
    <w:rsid w:val="004363F3"/>
    <w:rsid w:val="004404B7"/>
    <w:rsid w:val="0044140D"/>
    <w:rsid w:val="004459E1"/>
    <w:rsid w:val="00457A19"/>
    <w:rsid w:val="00457EFA"/>
    <w:rsid w:val="00460AC3"/>
    <w:rsid w:val="0046300D"/>
    <w:rsid w:val="00467D7C"/>
    <w:rsid w:val="00470DD6"/>
    <w:rsid w:val="00474FFC"/>
    <w:rsid w:val="00480FDD"/>
    <w:rsid w:val="004859EC"/>
    <w:rsid w:val="00490573"/>
    <w:rsid w:val="004A71F2"/>
    <w:rsid w:val="004B0B97"/>
    <w:rsid w:val="004C2A8D"/>
    <w:rsid w:val="004C403F"/>
    <w:rsid w:val="004C4B80"/>
    <w:rsid w:val="004D58FB"/>
    <w:rsid w:val="004E2014"/>
    <w:rsid w:val="004E546A"/>
    <w:rsid w:val="004F5E7F"/>
    <w:rsid w:val="004F71FB"/>
    <w:rsid w:val="004F7468"/>
    <w:rsid w:val="005015A0"/>
    <w:rsid w:val="00504B4B"/>
    <w:rsid w:val="00505239"/>
    <w:rsid w:val="00505A23"/>
    <w:rsid w:val="00507438"/>
    <w:rsid w:val="0051304D"/>
    <w:rsid w:val="0051397B"/>
    <w:rsid w:val="005142BD"/>
    <w:rsid w:val="00517751"/>
    <w:rsid w:val="005227CC"/>
    <w:rsid w:val="0052477D"/>
    <w:rsid w:val="005361FC"/>
    <w:rsid w:val="00540CAE"/>
    <w:rsid w:val="00554C67"/>
    <w:rsid w:val="0055543E"/>
    <w:rsid w:val="00562688"/>
    <w:rsid w:val="00562D60"/>
    <w:rsid w:val="005646FB"/>
    <w:rsid w:val="005656F0"/>
    <w:rsid w:val="00565DDA"/>
    <w:rsid w:val="00572859"/>
    <w:rsid w:val="00576052"/>
    <w:rsid w:val="005771E9"/>
    <w:rsid w:val="00581810"/>
    <w:rsid w:val="0059639D"/>
    <w:rsid w:val="00596F1F"/>
    <w:rsid w:val="005A0323"/>
    <w:rsid w:val="005A214E"/>
    <w:rsid w:val="005A45AA"/>
    <w:rsid w:val="005A6391"/>
    <w:rsid w:val="005A7080"/>
    <w:rsid w:val="005B26D6"/>
    <w:rsid w:val="005B2A43"/>
    <w:rsid w:val="005B3735"/>
    <w:rsid w:val="005B6685"/>
    <w:rsid w:val="005B6833"/>
    <w:rsid w:val="005C137E"/>
    <w:rsid w:val="005C4E44"/>
    <w:rsid w:val="005C5C17"/>
    <w:rsid w:val="005C79AC"/>
    <w:rsid w:val="005E71D4"/>
    <w:rsid w:val="005F2DEF"/>
    <w:rsid w:val="005F4422"/>
    <w:rsid w:val="005F5FA3"/>
    <w:rsid w:val="00600AAC"/>
    <w:rsid w:val="00602B43"/>
    <w:rsid w:val="0060353F"/>
    <w:rsid w:val="00603D5A"/>
    <w:rsid w:val="00603FC9"/>
    <w:rsid w:val="006061E0"/>
    <w:rsid w:val="00612ECF"/>
    <w:rsid w:val="00615F20"/>
    <w:rsid w:val="00624468"/>
    <w:rsid w:val="00625B1A"/>
    <w:rsid w:val="00631A5D"/>
    <w:rsid w:val="00633875"/>
    <w:rsid w:val="00647CB4"/>
    <w:rsid w:val="00654183"/>
    <w:rsid w:val="006643D9"/>
    <w:rsid w:val="00672176"/>
    <w:rsid w:val="006763C1"/>
    <w:rsid w:val="00677B62"/>
    <w:rsid w:val="00680E7E"/>
    <w:rsid w:val="00683CB2"/>
    <w:rsid w:val="00683EE7"/>
    <w:rsid w:val="00687026"/>
    <w:rsid w:val="0069060F"/>
    <w:rsid w:val="0069061C"/>
    <w:rsid w:val="00696F77"/>
    <w:rsid w:val="006A0ED3"/>
    <w:rsid w:val="006A31D4"/>
    <w:rsid w:val="006A4885"/>
    <w:rsid w:val="006A6579"/>
    <w:rsid w:val="006C2A81"/>
    <w:rsid w:val="006C3713"/>
    <w:rsid w:val="006D01E4"/>
    <w:rsid w:val="006D0E25"/>
    <w:rsid w:val="006D55B0"/>
    <w:rsid w:val="006E43E8"/>
    <w:rsid w:val="006E71A7"/>
    <w:rsid w:val="006F0DD0"/>
    <w:rsid w:val="006F1B4B"/>
    <w:rsid w:val="00701EBE"/>
    <w:rsid w:val="00703268"/>
    <w:rsid w:val="00714A35"/>
    <w:rsid w:val="00720327"/>
    <w:rsid w:val="0072146A"/>
    <w:rsid w:val="00724122"/>
    <w:rsid w:val="00725942"/>
    <w:rsid w:val="007358EF"/>
    <w:rsid w:val="00736A3D"/>
    <w:rsid w:val="007401F7"/>
    <w:rsid w:val="00740AD2"/>
    <w:rsid w:val="00745F8A"/>
    <w:rsid w:val="00750342"/>
    <w:rsid w:val="00755263"/>
    <w:rsid w:val="007564C3"/>
    <w:rsid w:val="007639C6"/>
    <w:rsid w:val="00763F66"/>
    <w:rsid w:val="00765DD1"/>
    <w:rsid w:val="007678F3"/>
    <w:rsid w:val="00771CC0"/>
    <w:rsid w:val="007806A4"/>
    <w:rsid w:val="0078075B"/>
    <w:rsid w:val="007848A6"/>
    <w:rsid w:val="0078770C"/>
    <w:rsid w:val="00790D0E"/>
    <w:rsid w:val="007A6477"/>
    <w:rsid w:val="007A6CE9"/>
    <w:rsid w:val="007B5F38"/>
    <w:rsid w:val="007B6EC4"/>
    <w:rsid w:val="007C0ACE"/>
    <w:rsid w:val="007D09DC"/>
    <w:rsid w:val="007D62F1"/>
    <w:rsid w:val="007E3CBD"/>
    <w:rsid w:val="007E5421"/>
    <w:rsid w:val="00806043"/>
    <w:rsid w:val="00811D6C"/>
    <w:rsid w:val="0082007E"/>
    <w:rsid w:val="008337D6"/>
    <w:rsid w:val="008340F1"/>
    <w:rsid w:val="00834D0B"/>
    <w:rsid w:val="00841D0B"/>
    <w:rsid w:val="008546E7"/>
    <w:rsid w:val="008616C8"/>
    <w:rsid w:val="00863843"/>
    <w:rsid w:val="0086779A"/>
    <w:rsid w:val="00870473"/>
    <w:rsid w:val="008713E0"/>
    <w:rsid w:val="00872050"/>
    <w:rsid w:val="0087747F"/>
    <w:rsid w:val="008821AA"/>
    <w:rsid w:val="0088266F"/>
    <w:rsid w:val="00883CCD"/>
    <w:rsid w:val="00890C84"/>
    <w:rsid w:val="00893DE1"/>
    <w:rsid w:val="00895CE6"/>
    <w:rsid w:val="00897FD0"/>
    <w:rsid w:val="008A1497"/>
    <w:rsid w:val="008A286E"/>
    <w:rsid w:val="008A5E64"/>
    <w:rsid w:val="008A6EB6"/>
    <w:rsid w:val="008D0277"/>
    <w:rsid w:val="008E089E"/>
    <w:rsid w:val="008E493E"/>
    <w:rsid w:val="008E7881"/>
    <w:rsid w:val="00900084"/>
    <w:rsid w:val="0090183B"/>
    <w:rsid w:val="00901D74"/>
    <w:rsid w:val="00902E3A"/>
    <w:rsid w:val="009035B1"/>
    <w:rsid w:val="0090623C"/>
    <w:rsid w:val="00926E37"/>
    <w:rsid w:val="00933052"/>
    <w:rsid w:val="0094486E"/>
    <w:rsid w:val="0094777C"/>
    <w:rsid w:val="00960DE7"/>
    <w:rsid w:val="0096179F"/>
    <w:rsid w:val="0097157C"/>
    <w:rsid w:val="00977FE1"/>
    <w:rsid w:val="00981F60"/>
    <w:rsid w:val="00986EA1"/>
    <w:rsid w:val="00991912"/>
    <w:rsid w:val="009A1ABF"/>
    <w:rsid w:val="009A3426"/>
    <w:rsid w:val="009B1514"/>
    <w:rsid w:val="009C535D"/>
    <w:rsid w:val="009C7D57"/>
    <w:rsid w:val="009D7B15"/>
    <w:rsid w:val="009E173C"/>
    <w:rsid w:val="009E3B73"/>
    <w:rsid w:val="009E7628"/>
    <w:rsid w:val="00A0051C"/>
    <w:rsid w:val="00A0116F"/>
    <w:rsid w:val="00A051A6"/>
    <w:rsid w:val="00A07949"/>
    <w:rsid w:val="00A16990"/>
    <w:rsid w:val="00A2130A"/>
    <w:rsid w:val="00A23464"/>
    <w:rsid w:val="00A23909"/>
    <w:rsid w:val="00A365BB"/>
    <w:rsid w:val="00A37152"/>
    <w:rsid w:val="00A41FD9"/>
    <w:rsid w:val="00A4330F"/>
    <w:rsid w:val="00A46676"/>
    <w:rsid w:val="00A507C6"/>
    <w:rsid w:val="00A53B75"/>
    <w:rsid w:val="00A54F38"/>
    <w:rsid w:val="00A55A96"/>
    <w:rsid w:val="00A60CC4"/>
    <w:rsid w:val="00A629AE"/>
    <w:rsid w:val="00A64C69"/>
    <w:rsid w:val="00A6731D"/>
    <w:rsid w:val="00A71419"/>
    <w:rsid w:val="00A7184D"/>
    <w:rsid w:val="00A77A98"/>
    <w:rsid w:val="00A838BC"/>
    <w:rsid w:val="00A9414A"/>
    <w:rsid w:val="00AA7C0F"/>
    <w:rsid w:val="00AB6A4D"/>
    <w:rsid w:val="00AD6E55"/>
    <w:rsid w:val="00AD7041"/>
    <w:rsid w:val="00AD7D02"/>
    <w:rsid w:val="00AE094A"/>
    <w:rsid w:val="00AF1009"/>
    <w:rsid w:val="00AF7439"/>
    <w:rsid w:val="00AF7E92"/>
    <w:rsid w:val="00B00008"/>
    <w:rsid w:val="00B03D32"/>
    <w:rsid w:val="00B04C94"/>
    <w:rsid w:val="00B0587A"/>
    <w:rsid w:val="00B1027E"/>
    <w:rsid w:val="00B13410"/>
    <w:rsid w:val="00B141EF"/>
    <w:rsid w:val="00B1673A"/>
    <w:rsid w:val="00B226FC"/>
    <w:rsid w:val="00B317DE"/>
    <w:rsid w:val="00B35419"/>
    <w:rsid w:val="00B41F33"/>
    <w:rsid w:val="00B47F38"/>
    <w:rsid w:val="00B64327"/>
    <w:rsid w:val="00B6684E"/>
    <w:rsid w:val="00B7795B"/>
    <w:rsid w:val="00B92C1A"/>
    <w:rsid w:val="00B9696C"/>
    <w:rsid w:val="00BA7255"/>
    <w:rsid w:val="00BB1DC2"/>
    <w:rsid w:val="00BC7B47"/>
    <w:rsid w:val="00BD3769"/>
    <w:rsid w:val="00BE493B"/>
    <w:rsid w:val="00BE7730"/>
    <w:rsid w:val="00BF3E71"/>
    <w:rsid w:val="00C02AF4"/>
    <w:rsid w:val="00C050AA"/>
    <w:rsid w:val="00C062D5"/>
    <w:rsid w:val="00C104A0"/>
    <w:rsid w:val="00C120FB"/>
    <w:rsid w:val="00C16157"/>
    <w:rsid w:val="00C2228A"/>
    <w:rsid w:val="00C24832"/>
    <w:rsid w:val="00C30925"/>
    <w:rsid w:val="00C35CB9"/>
    <w:rsid w:val="00C4363C"/>
    <w:rsid w:val="00C4421E"/>
    <w:rsid w:val="00C54AD2"/>
    <w:rsid w:val="00C5532D"/>
    <w:rsid w:val="00C614C6"/>
    <w:rsid w:val="00C627A0"/>
    <w:rsid w:val="00C6387D"/>
    <w:rsid w:val="00C67F03"/>
    <w:rsid w:val="00C814E6"/>
    <w:rsid w:val="00C81E76"/>
    <w:rsid w:val="00C85AC8"/>
    <w:rsid w:val="00C93F1D"/>
    <w:rsid w:val="00CA1C48"/>
    <w:rsid w:val="00CA2BFF"/>
    <w:rsid w:val="00CA39DD"/>
    <w:rsid w:val="00CA3A15"/>
    <w:rsid w:val="00CB1FF3"/>
    <w:rsid w:val="00CB6AC2"/>
    <w:rsid w:val="00CB7CF3"/>
    <w:rsid w:val="00CC5F19"/>
    <w:rsid w:val="00CC6159"/>
    <w:rsid w:val="00CD1F3D"/>
    <w:rsid w:val="00CE2746"/>
    <w:rsid w:val="00CE47B7"/>
    <w:rsid w:val="00CE76A8"/>
    <w:rsid w:val="00CF0736"/>
    <w:rsid w:val="00CF305F"/>
    <w:rsid w:val="00D0051A"/>
    <w:rsid w:val="00D00B5F"/>
    <w:rsid w:val="00D0509A"/>
    <w:rsid w:val="00D065D9"/>
    <w:rsid w:val="00D06C2C"/>
    <w:rsid w:val="00D07A18"/>
    <w:rsid w:val="00D07B70"/>
    <w:rsid w:val="00D10568"/>
    <w:rsid w:val="00D109D5"/>
    <w:rsid w:val="00D21CCC"/>
    <w:rsid w:val="00D25525"/>
    <w:rsid w:val="00D30DC2"/>
    <w:rsid w:val="00D3496C"/>
    <w:rsid w:val="00D472A1"/>
    <w:rsid w:val="00D508CC"/>
    <w:rsid w:val="00D57201"/>
    <w:rsid w:val="00D66F8E"/>
    <w:rsid w:val="00D673DA"/>
    <w:rsid w:val="00D82529"/>
    <w:rsid w:val="00D82B90"/>
    <w:rsid w:val="00D82E62"/>
    <w:rsid w:val="00D9484E"/>
    <w:rsid w:val="00DA16EB"/>
    <w:rsid w:val="00DA7804"/>
    <w:rsid w:val="00DC1202"/>
    <w:rsid w:val="00DC366F"/>
    <w:rsid w:val="00DE637A"/>
    <w:rsid w:val="00DF09C0"/>
    <w:rsid w:val="00DF2BFA"/>
    <w:rsid w:val="00DF5DF6"/>
    <w:rsid w:val="00E02DB0"/>
    <w:rsid w:val="00E059AC"/>
    <w:rsid w:val="00E117A3"/>
    <w:rsid w:val="00E12A63"/>
    <w:rsid w:val="00E26F8D"/>
    <w:rsid w:val="00E34C52"/>
    <w:rsid w:val="00E4496B"/>
    <w:rsid w:val="00E469A0"/>
    <w:rsid w:val="00E5183B"/>
    <w:rsid w:val="00E62318"/>
    <w:rsid w:val="00E66252"/>
    <w:rsid w:val="00E7179D"/>
    <w:rsid w:val="00E71B97"/>
    <w:rsid w:val="00E725EF"/>
    <w:rsid w:val="00E732D5"/>
    <w:rsid w:val="00E73AD6"/>
    <w:rsid w:val="00E83FD8"/>
    <w:rsid w:val="00E96E9F"/>
    <w:rsid w:val="00EB063B"/>
    <w:rsid w:val="00EB2AA7"/>
    <w:rsid w:val="00EB6ECC"/>
    <w:rsid w:val="00EC2F2E"/>
    <w:rsid w:val="00ED075E"/>
    <w:rsid w:val="00ED147C"/>
    <w:rsid w:val="00ED1DF5"/>
    <w:rsid w:val="00EE1727"/>
    <w:rsid w:val="00EE2977"/>
    <w:rsid w:val="00EF60A6"/>
    <w:rsid w:val="00EF7814"/>
    <w:rsid w:val="00EF7CF7"/>
    <w:rsid w:val="00F004C3"/>
    <w:rsid w:val="00F00C75"/>
    <w:rsid w:val="00F0491D"/>
    <w:rsid w:val="00F14EBE"/>
    <w:rsid w:val="00F20FA7"/>
    <w:rsid w:val="00F248A2"/>
    <w:rsid w:val="00F3110D"/>
    <w:rsid w:val="00F452C3"/>
    <w:rsid w:val="00F520F0"/>
    <w:rsid w:val="00F561A6"/>
    <w:rsid w:val="00F60C94"/>
    <w:rsid w:val="00F612E9"/>
    <w:rsid w:val="00F67B7A"/>
    <w:rsid w:val="00F72AAD"/>
    <w:rsid w:val="00F74770"/>
    <w:rsid w:val="00F77839"/>
    <w:rsid w:val="00F81CAB"/>
    <w:rsid w:val="00F81FA9"/>
    <w:rsid w:val="00F84070"/>
    <w:rsid w:val="00F871DC"/>
    <w:rsid w:val="00F920BF"/>
    <w:rsid w:val="00F96E47"/>
    <w:rsid w:val="00F97C94"/>
    <w:rsid w:val="00FA2935"/>
    <w:rsid w:val="00FA76B2"/>
    <w:rsid w:val="00FB1053"/>
    <w:rsid w:val="00FB25E5"/>
    <w:rsid w:val="00FC6A56"/>
    <w:rsid w:val="00FD1E4B"/>
    <w:rsid w:val="00FD3800"/>
    <w:rsid w:val="00FE27E6"/>
    <w:rsid w:val="00FE3C9D"/>
    <w:rsid w:val="00FE680E"/>
    <w:rsid w:val="00FF1187"/>
    <w:rsid w:val="00FF12CF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8C1D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B7E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EE8"/>
  </w:style>
  <w:style w:type="character" w:styleId="Nmerodepgina">
    <w:name w:val="page number"/>
    <w:basedOn w:val="Fuentedeprrafopredeter"/>
    <w:uiPriority w:val="99"/>
    <w:semiHidden/>
    <w:unhideWhenUsed/>
    <w:rsid w:val="001B7EE8"/>
  </w:style>
  <w:style w:type="paragraph" w:styleId="Encabezado">
    <w:name w:val="header"/>
    <w:basedOn w:val="Normal"/>
    <w:link w:val="EncabezadoCar"/>
    <w:uiPriority w:val="99"/>
    <w:unhideWhenUsed/>
    <w:rsid w:val="00765D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5DD1"/>
  </w:style>
  <w:style w:type="paragraph" w:styleId="Prrafodelista">
    <w:name w:val="List Paragraph"/>
    <w:basedOn w:val="Normal"/>
    <w:uiPriority w:val="34"/>
    <w:qFormat/>
    <w:rsid w:val="00986EA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CA3A15"/>
    <w:pPr>
      <w:jc w:val="both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A3A1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A286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D065D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B7E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EE8"/>
  </w:style>
  <w:style w:type="character" w:styleId="Nmerodepgina">
    <w:name w:val="page number"/>
    <w:basedOn w:val="Fuentedeprrafopredeter"/>
    <w:uiPriority w:val="99"/>
    <w:semiHidden/>
    <w:unhideWhenUsed/>
    <w:rsid w:val="001B7EE8"/>
  </w:style>
  <w:style w:type="paragraph" w:styleId="Encabezado">
    <w:name w:val="header"/>
    <w:basedOn w:val="Normal"/>
    <w:link w:val="EncabezadoCar"/>
    <w:uiPriority w:val="99"/>
    <w:unhideWhenUsed/>
    <w:rsid w:val="00765D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5DD1"/>
  </w:style>
  <w:style w:type="paragraph" w:styleId="Prrafodelista">
    <w:name w:val="List Paragraph"/>
    <w:basedOn w:val="Normal"/>
    <w:uiPriority w:val="34"/>
    <w:qFormat/>
    <w:rsid w:val="00986EA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CA3A15"/>
    <w:pPr>
      <w:jc w:val="both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A3A1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A286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D065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F3022-083C-4C8D-BC72-CF13D811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ee ss</cp:lastModifiedBy>
  <cp:revision>2</cp:revision>
  <cp:lastPrinted>2019-03-11T22:56:00Z</cp:lastPrinted>
  <dcterms:created xsi:type="dcterms:W3CDTF">2022-03-07T12:38:00Z</dcterms:created>
  <dcterms:modified xsi:type="dcterms:W3CDTF">2022-03-07T12:38:00Z</dcterms:modified>
</cp:coreProperties>
</file>