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38AEDD65" w:rsidR="0042620B" w:rsidRPr="0042620B" w:rsidRDefault="006146D3" w:rsidP="0042620B">
      <w:pPr>
        <w:jc w:val="center"/>
        <w:rPr>
          <w:b/>
          <w:lang w:val="es-ES"/>
        </w:rPr>
      </w:pPr>
      <w:r>
        <w:rPr>
          <w:b/>
          <w:lang w:val="es-ES"/>
        </w:rPr>
        <w:t>Sábado</w:t>
      </w:r>
      <w:r w:rsidR="002C7FA5">
        <w:rPr>
          <w:b/>
          <w:lang w:val="es-ES"/>
        </w:rPr>
        <w:t xml:space="preserve"> </w:t>
      </w:r>
      <w:r w:rsidR="00680821">
        <w:rPr>
          <w:b/>
          <w:lang w:val="es-ES"/>
        </w:rPr>
        <w:t>V</w:t>
      </w:r>
      <w:r w:rsidR="00DE1452">
        <w:rPr>
          <w:b/>
          <w:lang w:val="es-ES"/>
        </w:rPr>
        <w:t xml:space="preserve"> </w:t>
      </w:r>
      <w:r w:rsidR="00723477">
        <w:rPr>
          <w:b/>
          <w:lang w:val="es-ES"/>
        </w:rPr>
        <w:t xml:space="preserve">de </w:t>
      </w:r>
      <w:r w:rsidR="00DE1452">
        <w:rPr>
          <w:b/>
          <w:lang w:val="es-ES"/>
        </w:rPr>
        <w:t>Pascua</w:t>
      </w:r>
    </w:p>
    <w:p w14:paraId="10FC0726" w14:textId="762FBF32" w:rsidR="0042620B" w:rsidRPr="0042620B" w:rsidRDefault="00990C82" w:rsidP="00E4444A">
      <w:pPr>
        <w:jc w:val="right"/>
        <w:rPr>
          <w:i/>
          <w:lang w:val="es-ES"/>
        </w:rPr>
      </w:pPr>
      <w:r w:rsidRPr="00B771A6">
        <w:rPr>
          <w:b/>
          <w:noProof/>
          <w:lang w:val="es-ES" w:eastAsia="es-ES" w:bidi="he-IL"/>
        </w:rPr>
        <w:drawing>
          <wp:anchor distT="0" distB="0" distL="114300" distR="114300" simplePos="0" relativeHeight="251660288" behindDoc="1" locked="0" layoutInCell="1" allowOverlap="1" wp14:anchorId="2ADDCE4A" wp14:editId="15C14B44">
            <wp:simplePos x="0" y="0"/>
            <wp:positionH relativeFrom="column">
              <wp:posOffset>22860</wp:posOffset>
            </wp:positionH>
            <wp:positionV relativeFrom="paragraph">
              <wp:posOffset>31750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DA">
        <w:rPr>
          <w:lang w:val="es-ES" w:eastAsia="zh-CN"/>
        </w:rPr>
        <w:t>21</w:t>
      </w:r>
      <w:r w:rsidR="00394044" w:rsidRPr="005E188A">
        <w:rPr>
          <w:lang w:val="es-ES"/>
        </w:rPr>
        <w:t xml:space="preserve"> de </w:t>
      </w:r>
      <w:r w:rsidR="004A68C7">
        <w:rPr>
          <w:lang w:val="es-ES"/>
        </w:rPr>
        <w:t>mayo</w:t>
      </w:r>
      <w:r w:rsidR="00394044" w:rsidRPr="005E188A">
        <w:rPr>
          <w:lang w:val="es-ES"/>
        </w:rPr>
        <w:t xml:space="preserve"> de 20</w:t>
      </w:r>
      <w:r w:rsidR="00D36581">
        <w:rPr>
          <w:lang w:val="es-ES"/>
        </w:rPr>
        <w:t>2</w:t>
      </w:r>
      <w:r w:rsidR="007424DA">
        <w:rPr>
          <w:lang w:val="es-ES"/>
        </w:rPr>
        <w:t>2</w:t>
      </w:r>
      <w:r w:rsidR="00E4444A">
        <w:rPr>
          <w:lang w:val="es-ES"/>
        </w:rPr>
        <w:br/>
      </w:r>
      <w:proofErr w:type="spellStart"/>
      <w:r w:rsidR="005822D4">
        <w:rPr>
          <w:sz w:val="16"/>
          <w:szCs w:val="16"/>
          <w:lang w:val="es-MX"/>
        </w:rPr>
        <w:t>Hech</w:t>
      </w:r>
      <w:proofErr w:type="spellEnd"/>
      <w:r w:rsidR="005822D4">
        <w:rPr>
          <w:sz w:val="16"/>
          <w:szCs w:val="16"/>
          <w:lang w:val="es-MX"/>
        </w:rPr>
        <w:t xml:space="preserve"> </w:t>
      </w:r>
      <w:r w:rsidR="006146D3">
        <w:rPr>
          <w:sz w:val="16"/>
          <w:szCs w:val="16"/>
          <w:lang w:val="es-MX" w:eastAsia="zh-CN"/>
        </w:rPr>
        <w:t>16,1-10</w:t>
      </w:r>
      <w:r w:rsidR="00E4444A">
        <w:rPr>
          <w:sz w:val="16"/>
          <w:szCs w:val="16"/>
          <w:lang w:val="es-MX" w:eastAsia="zh-CN"/>
        </w:rPr>
        <w:br/>
      </w:r>
      <w:r w:rsidR="00DE1452">
        <w:rPr>
          <w:sz w:val="16"/>
          <w:szCs w:val="16"/>
          <w:lang w:val="es-MX"/>
        </w:rPr>
        <w:t xml:space="preserve">Sal </w:t>
      </w:r>
      <w:r w:rsidR="006146D3">
        <w:rPr>
          <w:sz w:val="16"/>
          <w:szCs w:val="16"/>
          <w:lang w:val="es-MX"/>
        </w:rPr>
        <w:t>99</w:t>
      </w:r>
      <w:r w:rsidR="00E4444A">
        <w:rPr>
          <w:sz w:val="16"/>
          <w:szCs w:val="16"/>
          <w:lang w:val="es-MX"/>
        </w:rPr>
        <w:br/>
      </w:r>
      <w:proofErr w:type="spellStart"/>
      <w:r w:rsidR="004A68C7">
        <w:rPr>
          <w:sz w:val="16"/>
          <w:szCs w:val="16"/>
          <w:lang w:val="es-MX"/>
        </w:rPr>
        <w:t>Jn</w:t>
      </w:r>
      <w:proofErr w:type="spellEnd"/>
      <w:r w:rsidR="004A68C7">
        <w:rPr>
          <w:sz w:val="16"/>
          <w:szCs w:val="16"/>
          <w:lang w:val="es-MX"/>
        </w:rPr>
        <w:t xml:space="preserve"> </w:t>
      </w:r>
      <w:r w:rsidR="006146D3">
        <w:rPr>
          <w:sz w:val="16"/>
          <w:szCs w:val="16"/>
          <w:lang w:val="es-MX"/>
        </w:rPr>
        <w:t>15-18-21</w:t>
      </w:r>
      <w:r w:rsidR="00E4444A">
        <w:rPr>
          <w:sz w:val="16"/>
          <w:szCs w:val="16"/>
          <w:lang w:val="es-MX"/>
        </w:rPr>
        <w:br/>
      </w:r>
      <w:r w:rsidR="0042620B" w:rsidRPr="00E4444A">
        <w:rPr>
          <w:i/>
          <w:sz w:val="20"/>
          <w:szCs w:val="20"/>
          <w:lang w:val="es-ES"/>
        </w:rPr>
        <w:t>P. Eduardo Suanzes, msps</w:t>
      </w:r>
    </w:p>
    <w:p w14:paraId="7E21A96F" w14:textId="1C19F843" w:rsidR="006146D3" w:rsidRDefault="006146D3" w:rsidP="006146D3">
      <w:pPr>
        <w:jc w:val="both"/>
        <w:rPr>
          <w:b/>
          <w:i/>
          <w:lang w:val="es-MX"/>
        </w:rPr>
      </w:pPr>
    </w:p>
    <w:p w14:paraId="32EB0B6A" w14:textId="0764637E" w:rsidR="006146D3" w:rsidRDefault="00990C82" w:rsidP="00A771A4">
      <w:pPr>
        <w:jc w:val="both"/>
      </w:pPr>
      <w:bookmarkStart w:id="0" w:name="_GoBack"/>
      <w:r>
        <w:rPr>
          <w:noProof/>
          <w:lang w:val="es-ES" w:eastAsia="es-ES" w:bidi="he-IL"/>
        </w:rPr>
        <w:drawing>
          <wp:anchor distT="0" distB="0" distL="114300" distR="114300" simplePos="0" relativeHeight="251658240" behindDoc="0" locked="0" layoutInCell="1" allowOverlap="1" wp14:anchorId="083CCFB6" wp14:editId="184035DB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3690620" cy="2114550"/>
            <wp:effectExtent l="0" t="0" r="5080" b="0"/>
            <wp:wrapSquare wrapText="bothSides"/>
            <wp:docPr id="2" name="Imagen 2" descr="https://bibletalk.tv/images/uploads/El%20segundo%20Viaje%20Misionero%20de%20P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etalk.tv/images/uploads/El%20segundo%20Viaje%20Misionero%20de%20Pab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5071">
        <w:rPr>
          <w:lang w:val="es-MX"/>
        </w:rPr>
        <w:t xml:space="preserve">En la Primera Lectura ya estamos en el segundo viaje de Pablo que se realizó  del año 49 al 52. </w:t>
      </w:r>
      <w:r w:rsidR="00D17DEE">
        <w:rPr>
          <w:lang w:val="es-MX"/>
        </w:rPr>
        <w:t xml:space="preserve">Parte de Antioquía, pero esta vez no se embarca, sino que llega a Derbe por tierra, pasando primero por su tierra natal, Tarso. Se </w:t>
      </w:r>
      <w:r w:rsidR="00015071">
        <w:rPr>
          <w:lang w:val="es-MX"/>
        </w:rPr>
        <w:t>relata cómo Timoteo se adhirió a él</w:t>
      </w:r>
      <w:r w:rsidR="00D17DEE">
        <w:rPr>
          <w:lang w:val="es-MX"/>
        </w:rPr>
        <w:t xml:space="preserve"> en Listra,</w:t>
      </w:r>
      <w:r w:rsidR="00015071">
        <w:rPr>
          <w:lang w:val="es-MX"/>
        </w:rPr>
        <w:t xml:space="preserve">  </w:t>
      </w:r>
      <w:r w:rsidR="00D17DEE">
        <w:rPr>
          <w:lang w:val="es-MX"/>
        </w:rPr>
        <w:t>c</w:t>
      </w:r>
      <w:r w:rsidR="00015071">
        <w:rPr>
          <w:lang w:val="es-MX"/>
        </w:rPr>
        <w:t>onvirtiéndose en su discípulo</w:t>
      </w:r>
      <w:r w:rsidR="006146D3">
        <w:rPr>
          <w:lang w:val="es-MX"/>
        </w:rPr>
        <w:t xml:space="preserve"> predilecto</w:t>
      </w:r>
      <w:r w:rsidR="00015071">
        <w:rPr>
          <w:lang w:val="es-MX"/>
        </w:rPr>
        <w:t xml:space="preserve">. </w:t>
      </w:r>
      <w:r w:rsidR="00D17DEE">
        <w:rPr>
          <w:lang w:val="es-MX"/>
        </w:rPr>
        <w:t>Listra era una</w:t>
      </w:r>
      <w:r w:rsidR="006146D3">
        <w:rPr>
          <w:lang w:val="es-MX"/>
        </w:rPr>
        <w:t xml:space="preserve"> ciudad en el centro Asia Menor, de la Provincia romana de la </w:t>
      </w:r>
      <w:proofErr w:type="spellStart"/>
      <w:r w:rsidR="006146D3">
        <w:rPr>
          <w:lang w:val="es-MX"/>
        </w:rPr>
        <w:t>Licaonia</w:t>
      </w:r>
      <w:proofErr w:type="spellEnd"/>
      <w:r w:rsidR="006146D3">
        <w:rPr>
          <w:lang w:val="es-MX"/>
        </w:rPr>
        <w:t xml:space="preserve">, donde Pablo recaló en su primer viaje acompañado por Bernabé, allá por el año 48, más o menos. Su padre era griego, pero su madre Eunice y su abuela </w:t>
      </w:r>
      <w:proofErr w:type="spellStart"/>
      <w:r w:rsidR="006146D3">
        <w:rPr>
          <w:lang w:val="es-MX"/>
        </w:rPr>
        <w:t>Loida</w:t>
      </w:r>
      <w:proofErr w:type="spellEnd"/>
      <w:r w:rsidR="006146D3">
        <w:rPr>
          <w:lang w:val="es-MX"/>
        </w:rPr>
        <w:t xml:space="preserve"> eran judías: ambas  se convirtieron con la predicación de Pablo en esa ciudad, cuando </w:t>
      </w:r>
      <w:r w:rsidR="00DD0648">
        <w:rPr>
          <w:lang w:val="es-MX"/>
        </w:rPr>
        <w:t>ese</w:t>
      </w:r>
      <w:r w:rsidR="006146D3">
        <w:rPr>
          <w:lang w:val="es-MX"/>
        </w:rPr>
        <w:t xml:space="preserve"> primer viaje, </w:t>
      </w:r>
      <w:r w:rsidR="00DD0648">
        <w:rPr>
          <w:lang w:val="es-MX"/>
        </w:rPr>
        <w:t>y</w:t>
      </w:r>
      <w:r w:rsidR="006146D3">
        <w:rPr>
          <w:lang w:val="es-MX"/>
        </w:rPr>
        <w:t xml:space="preserve"> le conocieron cuando fue apaleado</w:t>
      </w:r>
      <w:r w:rsidR="007C1811">
        <w:rPr>
          <w:lang w:val="es-MX"/>
        </w:rPr>
        <w:t xml:space="preserve"> y dejado como muerto a las puer</w:t>
      </w:r>
      <w:r w:rsidR="006146D3">
        <w:rPr>
          <w:lang w:val="es-MX"/>
        </w:rPr>
        <w:t>tas de Listra</w:t>
      </w:r>
      <w:r w:rsidR="007C1811">
        <w:rPr>
          <w:rStyle w:val="Refdenotaalpie"/>
          <w:lang w:val="es-MX"/>
        </w:rPr>
        <w:footnoteReference w:id="1"/>
      </w:r>
      <w:r w:rsidR="006146D3">
        <w:rPr>
          <w:lang w:val="es-MX"/>
        </w:rPr>
        <w:t>. Fue recogido por ell</w:t>
      </w:r>
      <w:r w:rsidR="00DD0648">
        <w:rPr>
          <w:lang w:val="es-MX"/>
        </w:rPr>
        <w:t>a</w:t>
      </w:r>
      <w:r w:rsidR="006146D3">
        <w:rPr>
          <w:lang w:val="es-MX"/>
        </w:rPr>
        <w:t xml:space="preserve">s, se quedó en su casa y al poco tiempo bautizó a Timoteo. Cuando Pablo, en </w:t>
      </w:r>
      <w:r w:rsidR="00A771A4">
        <w:rPr>
          <w:lang w:val="es-MX"/>
        </w:rPr>
        <w:t>este</w:t>
      </w:r>
      <w:r w:rsidR="006146D3">
        <w:rPr>
          <w:lang w:val="es-MX"/>
        </w:rPr>
        <w:t xml:space="preserve"> segundo viaje,  volvió a pasar por Listra, Timoteo, veinteañero, se le unió apareciendo a partir de ahora como su compañero inseparable. Le </w:t>
      </w:r>
      <w:r w:rsidR="006146D3">
        <w:t>acompañ</w:t>
      </w:r>
      <w:r w:rsidR="00A771A4">
        <w:t>ará</w:t>
      </w:r>
      <w:r w:rsidR="006146D3">
        <w:t xml:space="preserve"> en su primera prisión en Roma y le acompañaría</w:t>
      </w:r>
      <w:r w:rsidR="00A771A4">
        <w:t xml:space="preserve"> también</w:t>
      </w:r>
      <w:r w:rsidR="006146D3">
        <w:t xml:space="preserve"> después de su puesta en libertad</w:t>
      </w:r>
      <w:r w:rsidR="00A771A4">
        <w:t>,</w:t>
      </w:r>
      <w:r w:rsidR="006146D3">
        <w:t xml:space="preserve"> hasta que Pablo le encargó la atención de </w:t>
      </w:r>
      <w:r w:rsidR="00DD0648">
        <w:t xml:space="preserve">la comunidad de </w:t>
      </w:r>
      <w:r w:rsidR="006146D3">
        <w:t xml:space="preserve">Éfeso, </w:t>
      </w:r>
      <w:r w:rsidR="006146D3" w:rsidRPr="004C3841">
        <w:rPr>
          <w:lang w:val="es-MX"/>
        </w:rPr>
        <w:t xml:space="preserve">designado obispo de </w:t>
      </w:r>
      <w:r w:rsidR="006146D3">
        <w:rPr>
          <w:lang w:val="es-MX"/>
        </w:rPr>
        <w:t>esta ciudad.</w:t>
      </w:r>
      <w:r w:rsidR="006146D3" w:rsidRPr="004C3841">
        <w:rPr>
          <w:lang w:val="es-MX"/>
        </w:rPr>
        <w:t xml:space="preserve"> </w:t>
      </w:r>
      <w:r w:rsidR="006146D3">
        <w:t>Desde Macedonia le escribirá Pablo la primera carta al joven obispo pidiéndole que cuide su salud algo delicada y dándole excelentes consejos prácticos. La segunda carta se la escribirá desde Roma durante su segunda y definitiva prisión antes de su muerte, dejando desahogar su corazón de padre y haciéndole ver la soledad y abandono en que ha</w:t>
      </w:r>
      <w:r w:rsidR="007C1811">
        <w:t>bía</w:t>
      </w:r>
      <w:r w:rsidR="006146D3">
        <w:t xml:space="preserve"> quedado.</w:t>
      </w:r>
    </w:p>
    <w:p w14:paraId="5A7C0879" w14:textId="7A0B9E66" w:rsidR="00015071" w:rsidRDefault="00015071" w:rsidP="00A771A4">
      <w:pPr>
        <w:jc w:val="both"/>
      </w:pPr>
      <w:r w:rsidRPr="00015071">
        <w:t xml:space="preserve">Tenían pensado continuar predicando el evangelio por el interior de lo que ahora es Turquía, pero el Espíritu del Señor no se los permite y se dirigen al oeste, a las costas del Mar Egeo, a Troya. Allí Pablo tiene una visión: un macedonio, es decir un europeo del norte de Grecia que le pide que salte a Europa para que les ayude. Es la llamada de Europa pidiendo auxilio. Sin querer recordamos que de Macedonia </w:t>
      </w:r>
      <w:r w:rsidR="00A771A4">
        <w:t>había partido</w:t>
      </w:r>
      <w:r w:rsidRPr="00015071">
        <w:t xml:space="preserve"> la gran difusión cultural que llamamos helenismo</w:t>
      </w:r>
      <w:r>
        <w:rPr>
          <w:rStyle w:val="Refdenotaalpie"/>
          <w:lang w:val="es-ES"/>
        </w:rPr>
        <w:footnoteReference w:id="2"/>
      </w:r>
      <w:r w:rsidR="00A771A4">
        <w:t>, cuatro siglos antes con Alejandro Magno</w:t>
      </w:r>
      <w:r w:rsidRPr="00F3290E">
        <w:rPr>
          <w:lang w:val="es-ES"/>
        </w:rPr>
        <w:t>.</w:t>
      </w:r>
      <w:r w:rsidRPr="00015071">
        <w:t xml:space="preserve"> La situación </w:t>
      </w:r>
      <w:r w:rsidR="00A771A4">
        <w:t>ha cambiado</w:t>
      </w:r>
      <w:r w:rsidRPr="00015071">
        <w:t>: ahora el helenismo ha de recibir como auxilio la buena noticia de Jesús.</w:t>
      </w:r>
    </w:p>
    <w:p w14:paraId="04B82719" w14:textId="04B9AA0B" w:rsidR="00B4170B" w:rsidRDefault="00B4170B" w:rsidP="006146D3">
      <w:pPr>
        <w:jc w:val="both"/>
      </w:pPr>
      <w:r>
        <w:lastRenderedPageBreak/>
        <w:t>En el evangelio de hoy, Jesús dice dos frases contundentes a sus discípulos, en el contexto de la Última Cena:</w:t>
      </w:r>
    </w:p>
    <w:p w14:paraId="61BD13C1" w14:textId="54BC9639" w:rsidR="00B4170B" w:rsidRPr="00B4170B" w:rsidRDefault="00B4170B" w:rsidP="00B4170B">
      <w:pPr>
        <w:ind w:left="708"/>
        <w:jc w:val="both"/>
        <w:rPr>
          <w:i/>
        </w:rPr>
      </w:pPr>
      <w:r w:rsidRPr="00B4170B">
        <w:rPr>
          <w:i/>
        </w:rPr>
        <w:sym w:font="Symbol" w:char="F0BE"/>
      </w:r>
      <w:r w:rsidRPr="00B4170B">
        <w:rPr>
          <w:i/>
        </w:rPr>
        <w:t xml:space="preserve"> «Si el mundo les odia, sepan que me ha odiado a mí antes que a ustedes»</w:t>
      </w:r>
    </w:p>
    <w:p w14:paraId="241F3241" w14:textId="18986362" w:rsidR="00B4170B" w:rsidRPr="00B4170B" w:rsidRDefault="00B4170B" w:rsidP="00B4170B">
      <w:pPr>
        <w:ind w:left="708"/>
        <w:jc w:val="both"/>
        <w:rPr>
          <w:i/>
        </w:rPr>
      </w:pPr>
      <w:r w:rsidRPr="00B4170B">
        <w:rPr>
          <w:i/>
        </w:rPr>
        <w:sym w:font="Symbol" w:char="F0BE"/>
      </w:r>
      <w:r w:rsidRPr="00B4170B">
        <w:rPr>
          <w:i/>
        </w:rPr>
        <w:t xml:space="preserve"> «El siervo no es superior a su señor»</w:t>
      </w:r>
    </w:p>
    <w:p w14:paraId="36F22F14" w14:textId="441EA05A" w:rsidR="00B4170B" w:rsidRDefault="00B4170B" w:rsidP="00B4170B">
      <w:pPr>
        <w:jc w:val="both"/>
      </w:pPr>
      <w:r>
        <w:t>El resto del trozo evangélico que hemos escuchado es una explicación, una exposición de las consecuencias, de la primera y de la segunda sentencias. Y la razón de que sucedan esas consecuencias es que no conocen a Aquél que envió a Jesús</w:t>
      </w:r>
      <w:r w:rsidR="00E4444A">
        <w:t>, al Padre</w:t>
      </w:r>
      <w:r>
        <w:t>. El Padre, como punto de referencia y clave para entender su misión. Siempre el Padre.</w:t>
      </w:r>
    </w:p>
    <w:p w14:paraId="13289A7C" w14:textId="4453F619" w:rsidR="0059541E" w:rsidRDefault="0059541E" w:rsidP="00B4170B">
      <w:pPr>
        <w:jc w:val="both"/>
      </w:pPr>
      <w:r>
        <w:t xml:space="preserve">Anteriormente, Jesús estaba hablando de la estrecha unión de los suyos con él, comparándola a la vid con sus sarmientos. Pues bien, </w:t>
      </w:r>
      <w:r w:rsidRPr="0059541E">
        <w:t xml:space="preserve">si están tan estrechamente unidos a la vid que es Cristo, también se ven expuestos al rechazo que él mismo conoció. </w:t>
      </w:r>
      <w:r>
        <w:t>Cuando fue escrito el evangelio las comunidades cristianas estaban sumergidas en el</w:t>
      </w:r>
      <w:r w:rsidRPr="0059541E">
        <w:t xml:space="preserve"> conflicto que estalló entre el judaísmo fariseo </w:t>
      </w:r>
      <w:r>
        <w:t>con ellas</w:t>
      </w:r>
      <w:r w:rsidRPr="0059541E">
        <w:t>. El texto responde a la cuestión implícita del porqué de la persecución que sufría entonces la comunidad y, más hondamente, del porqué del fracaso con que tropezaría su predicación.</w:t>
      </w:r>
      <w:r>
        <w:t xml:space="preserve"> Se m</w:t>
      </w:r>
      <w:r w:rsidRPr="0059541E">
        <w:t>anifiesta un drama permanente, de una profundidad insospechada: el enfrentamiento entre Cristo revelador y el mundo</w:t>
      </w:r>
      <w:r>
        <w:t>.</w:t>
      </w:r>
    </w:p>
    <w:p w14:paraId="15656C7D" w14:textId="05C1D021" w:rsidR="0059541E" w:rsidRDefault="0059541E" w:rsidP="00B4170B">
      <w:pPr>
        <w:jc w:val="both"/>
      </w:pPr>
      <w:r>
        <w:t>En el evangelio de Juan, el Adversario de Jesús es nombrado como el «mundo», conjunto de realidades, estructuras construidas y desarrolladas por el ser humano, el mismo ser humano incluso, que rechazan la luz, la verdad; más bien «mundo» se identifica con la noche y la mentira, el egoísmo y la exaltación del «yo» por encima del «tú».</w:t>
      </w:r>
      <w:r w:rsidR="00447A06">
        <w:t xml:space="preserve"> Es un concepto asociado al odio.</w:t>
      </w:r>
      <w:r w:rsidR="00030236" w:rsidRPr="00030236">
        <w:rPr>
          <w:lang w:val="es-ES"/>
        </w:rPr>
        <w:t xml:space="preserve"> </w:t>
      </w:r>
      <w:r w:rsidR="00030236" w:rsidRPr="0056447C">
        <w:rPr>
          <w:lang w:val="es-ES"/>
        </w:rPr>
        <w:t xml:space="preserve">El favor o la desgracia ante «el mundo» </w:t>
      </w:r>
      <w:r w:rsidR="00990C82" w:rsidRPr="0056447C">
        <w:rPr>
          <w:lang w:val="es-ES"/>
        </w:rPr>
        <w:t>dependen</w:t>
      </w:r>
      <w:r w:rsidR="00030236" w:rsidRPr="0056447C">
        <w:rPr>
          <w:lang w:val="es-ES"/>
        </w:rPr>
        <w:t xml:space="preserve"> de la aceptación o no de sus valores. «El mundo» </w:t>
      </w:r>
      <w:r w:rsidR="00030236" w:rsidRPr="003F15F6">
        <w:rPr>
          <w:b/>
          <w:i/>
          <w:lang w:val="es-ES"/>
        </w:rPr>
        <w:t>exige</w:t>
      </w:r>
      <w:r w:rsidR="00030236" w:rsidRPr="0056447C">
        <w:rPr>
          <w:lang w:val="es-ES"/>
        </w:rPr>
        <w:t xml:space="preserve"> que los individuos se integren en él, acomodándose a sus principios y no dándose por enterados de su injusticia. «El mundo»</w:t>
      </w:r>
      <w:r w:rsidR="00030236">
        <w:rPr>
          <w:lang w:val="es-ES"/>
        </w:rPr>
        <w:t xml:space="preserve"> es tan sutil que d</w:t>
      </w:r>
      <w:r w:rsidR="00030236" w:rsidRPr="0056447C">
        <w:rPr>
          <w:lang w:val="es-ES"/>
        </w:rPr>
        <w:t>a muestras de amistad a los que se ponen de su parte.</w:t>
      </w:r>
    </w:p>
    <w:p w14:paraId="4DC52D0E" w14:textId="3D1783C5" w:rsidR="00B4170B" w:rsidRDefault="00447A06" w:rsidP="00B4170B">
      <w:pPr>
        <w:jc w:val="both"/>
        <w:rPr>
          <w:i/>
        </w:rPr>
      </w:pPr>
      <w:r>
        <w:t xml:space="preserve">Lo increíble para nuestra forma de pensar es que: </w:t>
      </w:r>
      <w:r w:rsidRPr="00447A06">
        <w:rPr>
          <w:i/>
        </w:rPr>
        <w:t>«Tanto amó Dios al mundo, que entregó a su Hijo único, para que quien crea en él no perezca, sino tenga vida eterna.  Dios no envió a su Hijo al mundo para juzgar al mundo, sino para que el mundo se salve por medio de él»</w:t>
      </w:r>
      <w:r w:rsidRPr="00447A06">
        <w:rPr>
          <w:rStyle w:val="Refdenotaalpie"/>
          <w:i/>
        </w:rPr>
        <w:footnoteReference w:id="3"/>
      </w:r>
    </w:p>
    <w:p w14:paraId="4851AF33" w14:textId="17C6764B" w:rsidR="00447A06" w:rsidRDefault="00447A06" w:rsidP="00B4170B">
      <w:pPr>
        <w:jc w:val="both"/>
      </w:pPr>
      <w:r>
        <w:t xml:space="preserve">Pero el mundo solo ama a los que le pertenecen, </w:t>
      </w:r>
      <w:r w:rsidR="007C1811">
        <w:t>a</w:t>
      </w:r>
      <w:r>
        <w:t xml:space="preserve"> los que son suyos. Noten que mientras que los actores positivos (llamémosles así), es decir, Jesús, el Padre, Jesús y el Padre, los discípulos, están bien definidos, el Adversario no tiene rostro y designado neutramente como el «mundo».</w:t>
      </w:r>
      <w:r w:rsidR="00BB71C5">
        <w:t xml:space="preserve"> Los discípulos le pertenecían, pero Jesús se los ha llevado, los ha elegido, los ha </w:t>
      </w:r>
      <w:r w:rsidR="00BB71C5">
        <w:sym w:font="Symbol" w:char="F0BE"/>
      </w:r>
      <w:r w:rsidR="00BB71C5">
        <w:t>literalmente</w:t>
      </w:r>
      <w:r w:rsidR="00BB71C5">
        <w:sym w:font="Symbol" w:char="F0BE"/>
      </w:r>
      <w:r w:rsidR="00BB71C5">
        <w:t xml:space="preserve"> arrancado del mundo y, por tanto, ya no pertenecen a la neutralidad, a lo indefinido, a la estructura contraria a la</w:t>
      </w:r>
      <w:r w:rsidR="0031322F">
        <w:t xml:space="preserve"> Verdad: ellos son de la Verdad, como Jesús: están unidos a la vid.</w:t>
      </w:r>
    </w:p>
    <w:p w14:paraId="24EC789A" w14:textId="0E5853CF" w:rsidR="0031322F" w:rsidRPr="00447A06" w:rsidRDefault="0031322F" w:rsidP="00B4170B">
      <w:pPr>
        <w:jc w:val="both"/>
      </w:pPr>
      <w:r>
        <w:t>Pero, ojo, los discípulos no son seres angélicos, celestiales, tan espirituales que no se mezclarán con sus hermanos: no tendrán que huir del mundo, sino llevarle el testimonio de  su fe, como se dirá más adelante.</w:t>
      </w:r>
    </w:p>
    <w:p w14:paraId="4B13E171" w14:textId="53EC2893" w:rsidR="00B4170B" w:rsidRPr="006146D3" w:rsidRDefault="0031322F" w:rsidP="00B4170B">
      <w:pPr>
        <w:jc w:val="both"/>
      </w:pPr>
      <w:r>
        <w:t>El drama se presenta por el desconocimiento que el mundo tiene del Padre y ese es el dolor profundo de Jesús, mucho más doloroso</w:t>
      </w:r>
      <w:r w:rsidR="00C27C1D">
        <w:t>, intenso y profundo</w:t>
      </w:r>
      <w:r>
        <w:t xml:space="preserve"> que el externo de su pasión</w:t>
      </w:r>
      <w:r w:rsidR="00C27C1D">
        <w:t>;</w:t>
      </w:r>
      <w:r>
        <w:t xml:space="preserve"> </w:t>
      </w:r>
      <w:r>
        <w:lastRenderedPageBreak/>
        <w:t>porque había venido para que el mundo tuviese la vida, esa vida que era él mismo</w:t>
      </w:r>
      <w:r w:rsidR="00C27C1D">
        <w:t>, pero el mundo no le conoció, vino a los suyos y los suyos no lo reconocieron</w:t>
      </w:r>
      <w:r w:rsidR="00C27C1D">
        <w:rPr>
          <w:rStyle w:val="Refdenotaalpie"/>
        </w:rPr>
        <w:footnoteReference w:id="4"/>
      </w:r>
      <w:r w:rsidR="00C27C1D">
        <w:t>;</w:t>
      </w:r>
      <w:r>
        <w:t xml:space="preserve"> y las heridas de amor solo pueden ser curadas por aquel que las causó</w:t>
      </w:r>
      <w:r w:rsidR="00BC0075">
        <w:rPr>
          <w:rStyle w:val="Refdenotaalpie"/>
        </w:rPr>
        <w:footnoteReference w:id="5"/>
      </w:r>
      <w:r w:rsidR="00BC0075">
        <w:t>, como atinadamente dice Juan de la Cruz.</w:t>
      </w:r>
    </w:p>
    <w:sectPr w:rsidR="00B4170B" w:rsidRPr="006146D3" w:rsidSect="00935350"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0583" w14:textId="77777777" w:rsidR="00ED0039" w:rsidRDefault="00ED0039" w:rsidP="003438B3">
      <w:r>
        <w:separator/>
      </w:r>
    </w:p>
  </w:endnote>
  <w:endnote w:type="continuationSeparator" w:id="0">
    <w:p w14:paraId="5D54B7EA" w14:textId="77777777" w:rsidR="00ED0039" w:rsidRDefault="00ED0039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4444A" w:rsidRPr="00E4444A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E30A4" w14:textId="77777777" w:rsidR="00ED0039" w:rsidRDefault="00ED0039" w:rsidP="003438B3">
      <w:r>
        <w:separator/>
      </w:r>
    </w:p>
  </w:footnote>
  <w:footnote w:type="continuationSeparator" w:id="0">
    <w:p w14:paraId="13A7A3E9" w14:textId="77777777" w:rsidR="00ED0039" w:rsidRDefault="00ED0039" w:rsidP="003438B3">
      <w:r>
        <w:continuationSeparator/>
      </w:r>
    </w:p>
  </w:footnote>
  <w:footnote w:id="1">
    <w:p w14:paraId="5278D9F1" w14:textId="126B75BA" w:rsidR="007C1811" w:rsidRPr="007C1811" w:rsidRDefault="007C181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proofErr w:type="spellStart"/>
      <w:r>
        <w:rPr>
          <w:lang w:val="es-ES"/>
        </w:rPr>
        <w:t>Hech</w:t>
      </w:r>
      <w:proofErr w:type="spellEnd"/>
      <w:r>
        <w:rPr>
          <w:lang w:val="es-ES"/>
        </w:rPr>
        <w:t xml:space="preserve"> 14, 19 </w:t>
      </w:r>
      <w:proofErr w:type="spellStart"/>
      <w:r>
        <w:rPr>
          <w:lang w:val="es-ES"/>
        </w:rPr>
        <w:t>ss</w:t>
      </w:r>
      <w:proofErr w:type="spellEnd"/>
    </w:p>
  </w:footnote>
  <w:footnote w:id="2">
    <w:p w14:paraId="41081A92" w14:textId="77777777" w:rsidR="00015071" w:rsidRPr="00F3290E" w:rsidRDefault="00015071" w:rsidP="0001507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C646D4">
        <w:rPr>
          <w:smallCaps/>
        </w:rPr>
        <w:t>Luís Alonso Schökel</w:t>
      </w:r>
      <w:r>
        <w:t xml:space="preserve">. </w:t>
      </w:r>
      <w:r w:rsidRPr="00C646D4">
        <w:rPr>
          <w:i/>
        </w:rPr>
        <w:t xml:space="preserve">Biblia del Peregrino. Nuevo Testamento. Edición de Estudio. </w:t>
      </w:r>
      <w:proofErr w:type="spellStart"/>
      <w:r w:rsidRPr="00C646D4">
        <w:rPr>
          <w:i/>
        </w:rPr>
        <w:t>Vol.III</w:t>
      </w:r>
      <w:proofErr w:type="spellEnd"/>
      <w:r>
        <w:t>. Ed. Verbo Divino. Estella (Navarra), 1997</w:t>
      </w:r>
    </w:p>
  </w:footnote>
  <w:footnote w:id="3">
    <w:p w14:paraId="4A26F4FB" w14:textId="727F57C7" w:rsidR="00447A06" w:rsidRPr="00447A06" w:rsidRDefault="00447A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3,16-17</w:t>
      </w:r>
    </w:p>
  </w:footnote>
  <w:footnote w:id="4">
    <w:p w14:paraId="5008856A" w14:textId="62C1B4A1" w:rsidR="00C27C1D" w:rsidRPr="00C27C1D" w:rsidRDefault="00C27C1D">
      <w:pPr>
        <w:pStyle w:val="Textonotapie"/>
      </w:pPr>
      <w:r>
        <w:rPr>
          <w:rStyle w:val="Refdenotaalpie"/>
        </w:rPr>
        <w:footnoteRef/>
      </w:r>
      <w:r>
        <w:t xml:space="preserve"> Jn 1,10-11</w:t>
      </w:r>
    </w:p>
  </w:footnote>
  <w:footnote w:id="5">
    <w:p w14:paraId="3E7DDF4E" w14:textId="5343A66A" w:rsidR="00BC0075" w:rsidRPr="00BC0075" w:rsidRDefault="00BC00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A5976">
        <w:t>«</w:t>
      </w:r>
      <w:r w:rsidR="00DA5976" w:rsidRPr="00DA5976">
        <w:t>En las heridas de amor no puede haber medici</w:t>
      </w:r>
      <w:r w:rsidR="00DA5976">
        <w:t>na sino de parte del que hirió»</w:t>
      </w:r>
      <w:r w:rsidR="00DA5976" w:rsidRPr="00DA5976">
        <w:t>.</w:t>
      </w:r>
      <w:r w:rsidR="00DA5976">
        <w:t xml:space="preserve"> </w:t>
      </w:r>
      <w:r w:rsidRPr="00BC0075">
        <w:rPr>
          <w:smallCaps/>
        </w:rPr>
        <w:t>Juan de la Cruz</w:t>
      </w:r>
      <w:r>
        <w:t xml:space="preserve">. </w:t>
      </w:r>
      <w:r w:rsidRPr="00BC0075">
        <w:rPr>
          <w:i/>
        </w:rPr>
        <w:t>Cántico Espiritual B</w:t>
      </w:r>
      <w:r>
        <w:t xml:space="preserve"> 1,20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D2F"/>
    <w:multiLevelType w:val="hybridMultilevel"/>
    <w:tmpl w:val="7972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13DE1"/>
    <w:rsid w:val="00015071"/>
    <w:rsid w:val="00017163"/>
    <w:rsid w:val="00020DA0"/>
    <w:rsid w:val="00030236"/>
    <w:rsid w:val="00036AD7"/>
    <w:rsid w:val="00042141"/>
    <w:rsid w:val="00046E85"/>
    <w:rsid w:val="000612FC"/>
    <w:rsid w:val="00067379"/>
    <w:rsid w:val="00072C81"/>
    <w:rsid w:val="00083F38"/>
    <w:rsid w:val="00086C1A"/>
    <w:rsid w:val="00093DBF"/>
    <w:rsid w:val="000A12E1"/>
    <w:rsid w:val="000A359A"/>
    <w:rsid w:val="000B1472"/>
    <w:rsid w:val="000B1845"/>
    <w:rsid w:val="000B6A40"/>
    <w:rsid w:val="000E72D0"/>
    <w:rsid w:val="000F0995"/>
    <w:rsid w:val="000F6C99"/>
    <w:rsid w:val="001227A3"/>
    <w:rsid w:val="00122CEE"/>
    <w:rsid w:val="00124D31"/>
    <w:rsid w:val="00131398"/>
    <w:rsid w:val="00146C96"/>
    <w:rsid w:val="001547DB"/>
    <w:rsid w:val="001549E5"/>
    <w:rsid w:val="00155888"/>
    <w:rsid w:val="0017114D"/>
    <w:rsid w:val="00173AD9"/>
    <w:rsid w:val="00180A3B"/>
    <w:rsid w:val="001859BC"/>
    <w:rsid w:val="001922A6"/>
    <w:rsid w:val="00193BEA"/>
    <w:rsid w:val="001940E3"/>
    <w:rsid w:val="001B1802"/>
    <w:rsid w:val="001B52AF"/>
    <w:rsid w:val="001B65E8"/>
    <w:rsid w:val="001C1422"/>
    <w:rsid w:val="001D6F16"/>
    <w:rsid w:val="001E073B"/>
    <w:rsid w:val="001E151F"/>
    <w:rsid w:val="001F419D"/>
    <w:rsid w:val="002074AD"/>
    <w:rsid w:val="002155BE"/>
    <w:rsid w:val="00222696"/>
    <w:rsid w:val="00226CF9"/>
    <w:rsid w:val="00231CEB"/>
    <w:rsid w:val="00235E24"/>
    <w:rsid w:val="00254920"/>
    <w:rsid w:val="002706B6"/>
    <w:rsid w:val="00275DD2"/>
    <w:rsid w:val="00283899"/>
    <w:rsid w:val="00285335"/>
    <w:rsid w:val="002866D1"/>
    <w:rsid w:val="00290483"/>
    <w:rsid w:val="002A76B3"/>
    <w:rsid w:val="002B195B"/>
    <w:rsid w:val="002B26AF"/>
    <w:rsid w:val="002B36D1"/>
    <w:rsid w:val="002B7281"/>
    <w:rsid w:val="002C7436"/>
    <w:rsid w:val="002C7FA5"/>
    <w:rsid w:val="002D0DE8"/>
    <w:rsid w:val="002F3D11"/>
    <w:rsid w:val="002F6AEB"/>
    <w:rsid w:val="0030499B"/>
    <w:rsid w:val="0031322F"/>
    <w:rsid w:val="003230BE"/>
    <w:rsid w:val="003302FC"/>
    <w:rsid w:val="003325F2"/>
    <w:rsid w:val="00335651"/>
    <w:rsid w:val="003438B3"/>
    <w:rsid w:val="003501BD"/>
    <w:rsid w:val="00351688"/>
    <w:rsid w:val="003530BE"/>
    <w:rsid w:val="00362AC8"/>
    <w:rsid w:val="003717AF"/>
    <w:rsid w:val="00381D4B"/>
    <w:rsid w:val="003826B8"/>
    <w:rsid w:val="00383B95"/>
    <w:rsid w:val="00386562"/>
    <w:rsid w:val="00390780"/>
    <w:rsid w:val="00394044"/>
    <w:rsid w:val="003A1009"/>
    <w:rsid w:val="003A2BD0"/>
    <w:rsid w:val="003B346A"/>
    <w:rsid w:val="003B671E"/>
    <w:rsid w:val="003C33B9"/>
    <w:rsid w:val="003D231A"/>
    <w:rsid w:val="003F4FAA"/>
    <w:rsid w:val="00404629"/>
    <w:rsid w:val="00415B60"/>
    <w:rsid w:val="00415C21"/>
    <w:rsid w:val="004200E6"/>
    <w:rsid w:val="0042620B"/>
    <w:rsid w:val="00431D4D"/>
    <w:rsid w:val="00436726"/>
    <w:rsid w:val="00447A06"/>
    <w:rsid w:val="004538A9"/>
    <w:rsid w:val="00453CAA"/>
    <w:rsid w:val="00474814"/>
    <w:rsid w:val="00474A03"/>
    <w:rsid w:val="00484CD6"/>
    <w:rsid w:val="00485483"/>
    <w:rsid w:val="0048562E"/>
    <w:rsid w:val="00486BDB"/>
    <w:rsid w:val="004A68C7"/>
    <w:rsid w:val="004B137E"/>
    <w:rsid w:val="004C2E3D"/>
    <w:rsid w:val="004D321E"/>
    <w:rsid w:val="004E33E6"/>
    <w:rsid w:val="004E7BD7"/>
    <w:rsid w:val="004E7EE2"/>
    <w:rsid w:val="004F3D78"/>
    <w:rsid w:val="004F41CC"/>
    <w:rsid w:val="00505AFB"/>
    <w:rsid w:val="00525CEF"/>
    <w:rsid w:val="005262DB"/>
    <w:rsid w:val="00531893"/>
    <w:rsid w:val="005543D2"/>
    <w:rsid w:val="005801D7"/>
    <w:rsid w:val="005822D4"/>
    <w:rsid w:val="00585A65"/>
    <w:rsid w:val="0059541E"/>
    <w:rsid w:val="005D4EE2"/>
    <w:rsid w:val="005F1E53"/>
    <w:rsid w:val="0060700C"/>
    <w:rsid w:val="00612AF1"/>
    <w:rsid w:val="006146D3"/>
    <w:rsid w:val="0062744C"/>
    <w:rsid w:val="00627F7F"/>
    <w:rsid w:val="006373A9"/>
    <w:rsid w:val="00640330"/>
    <w:rsid w:val="0064224C"/>
    <w:rsid w:val="00680821"/>
    <w:rsid w:val="006916BE"/>
    <w:rsid w:val="0069514F"/>
    <w:rsid w:val="006A73BB"/>
    <w:rsid w:val="006B0BFB"/>
    <w:rsid w:val="006B413A"/>
    <w:rsid w:val="006C566A"/>
    <w:rsid w:val="006D32E4"/>
    <w:rsid w:val="006F062A"/>
    <w:rsid w:val="006F76EB"/>
    <w:rsid w:val="00710469"/>
    <w:rsid w:val="007209E9"/>
    <w:rsid w:val="00723477"/>
    <w:rsid w:val="00731B6D"/>
    <w:rsid w:val="007424DA"/>
    <w:rsid w:val="0075284C"/>
    <w:rsid w:val="00754B1F"/>
    <w:rsid w:val="00775D18"/>
    <w:rsid w:val="007769C8"/>
    <w:rsid w:val="00790593"/>
    <w:rsid w:val="007A2BCE"/>
    <w:rsid w:val="007C1811"/>
    <w:rsid w:val="007C329E"/>
    <w:rsid w:val="007F63B5"/>
    <w:rsid w:val="0080361B"/>
    <w:rsid w:val="00820CE9"/>
    <w:rsid w:val="0082114D"/>
    <w:rsid w:val="00833389"/>
    <w:rsid w:val="00833552"/>
    <w:rsid w:val="0084032F"/>
    <w:rsid w:val="00841403"/>
    <w:rsid w:val="00852F70"/>
    <w:rsid w:val="0086049A"/>
    <w:rsid w:val="00872366"/>
    <w:rsid w:val="00877D66"/>
    <w:rsid w:val="0089073B"/>
    <w:rsid w:val="008B0515"/>
    <w:rsid w:val="008B134C"/>
    <w:rsid w:val="008B26D2"/>
    <w:rsid w:val="008C0B45"/>
    <w:rsid w:val="008C2773"/>
    <w:rsid w:val="008C7F1C"/>
    <w:rsid w:val="008D09C2"/>
    <w:rsid w:val="008D1FA5"/>
    <w:rsid w:val="008F2442"/>
    <w:rsid w:val="008F42C5"/>
    <w:rsid w:val="008F7F7A"/>
    <w:rsid w:val="00900B71"/>
    <w:rsid w:val="00910086"/>
    <w:rsid w:val="00922913"/>
    <w:rsid w:val="0092470F"/>
    <w:rsid w:val="00933A27"/>
    <w:rsid w:val="00935350"/>
    <w:rsid w:val="00935867"/>
    <w:rsid w:val="00946B33"/>
    <w:rsid w:val="00950DF4"/>
    <w:rsid w:val="00966B9B"/>
    <w:rsid w:val="00990C82"/>
    <w:rsid w:val="009938DA"/>
    <w:rsid w:val="009954DA"/>
    <w:rsid w:val="009A47E2"/>
    <w:rsid w:val="009A6747"/>
    <w:rsid w:val="009B1124"/>
    <w:rsid w:val="009B393E"/>
    <w:rsid w:val="009B39B1"/>
    <w:rsid w:val="009D5FDA"/>
    <w:rsid w:val="009E672B"/>
    <w:rsid w:val="009F0FD3"/>
    <w:rsid w:val="009F42FF"/>
    <w:rsid w:val="009F721B"/>
    <w:rsid w:val="00A1619C"/>
    <w:rsid w:val="00A36BDF"/>
    <w:rsid w:val="00A37D2D"/>
    <w:rsid w:val="00A62A85"/>
    <w:rsid w:val="00A718E2"/>
    <w:rsid w:val="00A771A4"/>
    <w:rsid w:val="00A77245"/>
    <w:rsid w:val="00A80B14"/>
    <w:rsid w:val="00A8568C"/>
    <w:rsid w:val="00A86655"/>
    <w:rsid w:val="00A93C27"/>
    <w:rsid w:val="00A95E47"/>
    <w:rsid w:val="00AA601F"/>
    <w:rsid w:val="00AA726A"/>
    <w:rsid w:val="00AC1099"/>
    <w:rsid w:val="00AC7E87"/>
    <w:rsid w:val="00AD1ED9"/>
    <w:rsid w:val="00AD3D62"/>
    <w:rsid w:val="00AE07C5"/>
    <w:rsid w:val="00AF6916"/>
    <w:rsid w:val="00AF76EF"/>
    <w:rsid w:val="00B16F39"/>
    <w:rsid w:val="00B22052"/>
    <w:rsid w:val="00B230EB"/>
    <w:rsid w:val="00B24250"/>
    <w:rsid w:val="00B26227"/>
    <w:rsid w:val="00B4170B"/>
    <w:rsid w:val="00B455AB"/>
    <w:rsid w:val="00B55B7A"/>
    <w:rsid w:val="00B76722"/>
    <w:rsid w:val="00BB71C5"/>
    <w:rsid w:val="00BB7304"/>
    <w:rsid w:val="00BC0075"/>
    <w:rsid w:val="00BD6AB3"/>
    <w:rsid w:val="00BE3732"/>
    <w:rsid w:val="00BF6248"/>
    <w:rsid w:val="00C013D6"/>
    <w:rsid w:val="00C11E76"/>
    <w:rsid w:val="00C139AD"/>
    <w:rsid w:val="00C17C87"/>
    <w:rsid w:val="00C2344F"/>
    <w:rsid w:val="00C27C1D"/>
    <w:rsid w:val="00C57B6E"/>
    <w:rsid w:val="00C82CBA"/>
    <w:rsid w:val="00CB6078"/>
    <w:rsid w:val="00CB65CF"/>
    <w:rsid w:val="00CC1E16"/>
    <w:rsid w:val="00CC4819"/>
    <w:rsid w:val="00CC6C70"/>
    <w:rsid w:val="00CE2B4E"/>
    <w:rsid w:val="00CF4AD5"/>
    <w:rsid w:val="00D009C8"/>
    <w:rsid w:val="00D1256E"/>
    <w:rsid w:val="00D17DEE"/>
    <w:rsid w:val="00D22CFD"/>
    <w:rsid w:val="00D308E1"/>
    <w:rsid w:val="00D318B6"/>
    <w:rsid w:val="00D36581"/>
    <w:rsid w:val="00D53313"/>
    <w:rsid w:val="00D6063E"/>
    <w:rsid w:val="00DA4FA0"/>
    <w:rsid w:val="00DA5976"/>
    <w:rsid w:val="00DA5EFB"/>
    <w:rsid w:val="00DB07EE"/>
    <w:rsid w:val="00DB3F56"/>
    <w:rsid w:val="00DB4D6E"/>
    <w:rsid w:val="00DC3BA7"/>
    <w:rsid w:val="00DD0648"/>
    <w:rsid w:val="00DE1452"/>
    <w:rsid w:val="00DE3FBA"/>
    <w:rsid w:val="00DE4642"/>
    <w:rsid w:val="00DF04D3"/>
    <w:rsid w:val="00DF26B6"/>
    <w:rsid w:val="00DF68F9"/>
    <w:rsid w:val="00DF7AE2"/>
    <w:rsid w:val="00E05135"/>
    <w:rsid w:val="00E05361"/>
    <w:rsid w:val="00E13341"/>
    <w:rsid w:val="00E1536D"/>
    <w:rsid w:val="00E24C4D"/>
    <w:rsid w:val="00E24EE5"/>
    <w:rsid w:val="00E4037C"/>
    <w:rsid w:val="00E40F87"/>
    <w:rsid w:val="00E4444A"/>
    <w:rsid w:val="00E458E0"/>
    <w:rsid w:val="00E45B12"/>
    <w:rsid w:val="00E476AD"/>
    <w:rsid w:val="00E47DA1"/>
    <w:rsid w:val="00E61F8E"/>
    <w:rsid w:val="00E705EB"/>
    <w:rsid w:val="00EB2C8A"/>
    <w:rsid w:val="00ED0039"/>
    <w:rsid w:val="00EE0338"/>
    <w:rsid w:val="00EF0565"/>
    <w:rsid w:val="00EF16C2"/>
    <w:rsid w:val="00F00808"/>
    <w:rsid w:val="00F023B6"/>
    <w:rsid w:val="00F05FAA"/>
    <w:rsid w:val="00F15441"/>
    <w:rsid w:val="00F4093B"/>
    <w:rsid w:val="00F40B73"/>
    <w:rsid w:val="00F542EA"/>
    <w:rsid w:val="00F55F62"/>
    <w:rsid w:val="00F610A9"/>
    <w:rsid w:val="00F7364E"/>
    <w:rsid w:val="00F91611"/>
    <w:rsid w:val="00F93CD0"/>
    <w:rsid w:val="00FA7298"/>
    <w:rsid w:val="00FA7515"/>
    <w:rsid w:val="00FB0BC0"/>
    <w:rsid w:val="00FC3E0D"/>
    <w:rsid w:val="00FF0F2C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4A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4A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9C81-379B-4D95-816F-4AFD2E9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ee ss</cp:lastModifiedBy>
  <cp:revision>3</cp:revision>
  <cp:lastPrinted>2016-03-24T23:13:00Z</cp:lastPrinted>
  <dcterms:created xsi:type="dcterms:W3CDTF">2022-05-21T03:19:00Z</dcterms:created>
  <dcterms:modified xsi:type="dcterms:W3CDTF">2022-05-21T03:33:00Z</dcterms:modified>
</cp:coreProperties>
</file>